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B557E8" w:rsidRDefault="00EC6491" w:rsidP="00B557E8">
            <w:pPr>
              <w:jc w:val="center"/>
              <w:rPr>
                <w:rFonts w:ascii="Times New Roman" w:hAnsi="Times New Roman" w:cs="Times New Roman"/>
                <w:b/>
                <w:bCs/>
              </w:rPr>
            </w:pPr>
            <w:r w:rsidRPr="007535C5">
              <w:rPr>
                <w:rFonts w:ascii="Times New Roman" w:hAnsi="Times New Roman" w:cs="Times New Roman"/>
                <w:b/>
                <w:bCs/>
                <w:sz w:val="28"/>
              </w:rPr>
              <w:t>BỘ SẢN PHẨM:</w:t>
            </w:r>
            <w:r w:rsidR="004F74FA" w:rsidRPr="004F74FA">
              <w:rPr>
                <w:rFonts w:ascii="Times New Roman" w:hAnsi="Times New Roman" w:cs="Times New Roman"/>
                <w:b/>
                <w:bCs/>
                <w:sz w:val="28"/>
              </w:rPr>
              <w:t xml:space="preserve"> </w:t>
            </w:r>
            <w:r w:rsidR="00B557E8" w:rsidRPr="00B557E8">
              <w:rPr>
                <w:rFonts w:ascii="Times New Roman" w:hAnsi="Times New Roman" w:cs="Times New Roman"/>
                <w:b/>
                <w:bCs/>
                <w:sz w:val="28"/>
              </w:rPr>
              <w:t>DỊCH VỤ DU LỊCH - TRUYỀN THỐNG -  LỄ HỘI</w:t>
            </w:r>
          </w:p>
        </w:tc>
      </w:tr>
      <w:tr w:rsidR="00EC6491" w:rsidRPr="00A479DD"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383B34" w:rsidRDefault="00A479DD" w:rsidP="00B74359">
            <w:pPr>
              <w:widowControl/>
              <w:spacing w:before="120"/>
              <w:jc w:val="center"/>
              <w:rPr>
                <w:rFonts w:ascii="Times New Roman" w:hAnsi="Times New Roman" w:cs="Times New Roman"/>
                <w:b/>
                <w:color w:val="auto"/>
                <w:lang w:eastAsia="en-US"/>
              </w:rPr>
            </w:pPr>
            <w:r w:rsidRPr="00A479DD">
              <w:rPr>
                <w:rFonts w:ascii="Times New Roman" w:hAnsi="Times New Roman" w:cs="Times New Roman"/>
                <w:b/>
                <w:color w:val="auto"/>
                <w:lang w:eastAsia="en-US"/>
              </w:rPr>
              <w:t>(Ngành:</w:t>
            </w:r>
            <w:r w:rsidR="00AC69BF" w:rsidRPr="00AC69BF">
              <w:rPr>
                <w:rFonts w:ascii="Times New Roman" w:hAnsi="Times New Roman" w:cs="Times New Roman"/>
                <w:b/>
                <w:color w:val="auto"/>
                <w:lang w:eastAsia="en-US"/>
              </w:rPr>
              <w:t>Dịch vụ, du lịch</w:t>
            </w:r>
            <w:r w:rsidRPr="00A479DD">
              <w:rPr>
                <w:rFonts w:ascii="Times New Roman" w:hAnsi="Times New Roman" w:cs="Times New Roman"/>
                <w:b/>
                <w:color w:val="auto"/>
                <w:lang w:eastAsia="en-US"/>
              </w:rPr>
              <w:t>. Nhóm:</w:t>
            </w:r>
            <w:r w:rsidR="00420DBD" w:rsidRPr="00383B34">
              <w:rPr>
                <w:rFonts w:ascii="Times New Roman" w:hAnsi="Times New Roman" w:cs="Times New Roman"/>
                <w:b/>
                <w:color w:val="auto"/>
                <w:lang w:eastAsia="en-US"/>
              </w:rPr>
              <w:t xml:space="preserve"> </w:t>
            </w:r>
            <w:r w:rsidR="00FE20C3" w:rsidRPr="00FE20C3">
              <w:rPr>
                <w:rFonts w:ascii="Times New Roman" w:hAnsi="Times New Roman" w:cs="Times New Roman"/>
                <w:b/>
                <w:color w:val="auto"/>
                <w:lang w:eastAsia="en-US"/>
              </w:rPr>
              <w:t>D</w:t>
            </w:r>
            <w:r w:rsidR="00AC69BF" w:rsidRPr="00FE20C3">
              <w:rPr>
                <w:rFonts w:ascii="Times New Roman" w:hAnsi="Times New Roman" w:cs="Times New Roman"/>
                <w:b/>
                <w:color w:val="auto"/>
                <w:lang w:eastAsia="en-US"/>
              </w:rPr>
              <w:t>ịch vụ du lịch - truyền thống - lễ hội</w:t>
            </w:r>
            <w:r w:rsidRPr="00A479DD">
              <w:rPr>
                <w:rFonts w:ascii="Times New Roman" w:hAnsi="Times New Roman" w:cs="Times New Roman"/>
                <w:b/>
                <w:color w:val="auto"/>
                <w:lang w:eastAsia="en-US"/>
              </w:rPr>
              <w:t>)</w:t>
            </w:r>
          </w:p>
          <w:p w:rsidR="00A479DD" w:rsidRPr="00383B34" w:rsidRDefault="00A479DD" w:rsidP="00B74359">
            <w:pPr>
              <w:widowControl/>
              <w:spacing w:before="120"/>
              <w:jc w:val="center"/>
              <w:rPr>
                <w:rFonts w:ascii="Times New Roman" w:hAnsi="Times New Roman" w:cs="Times New Roman"/>
                <w:b/>
                <w:color w:val="auto"/>
                <w:sz w:val="4"/>
                <w:lang w:eastAsia="en-US"/>
              </w:rPr>
            </w:pPr>
          </w:p>
        </w:tc>
      </w:tr>
    </w:tbl>
    <w:p w:rsidR="00EC6491" w:rsidRPr="00EA7D9A" w:rsidRDefault="00EC6491" w:rsidP="00991F39">
      <w:pPr>
        <w:tabs>
          <w:tab w:val="right" w:leader="dot" w:pos="8280"/>
        </w:tabs>
        <w:spacing w:after="120" w:line="312" w:lineRule="auto"/>
        <w:contextualSpacing/>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991F39">
      <w:pPr>
        <w:tabs>
          <w:tab w:val="right" w:leader="dot" w:pos="8280"/>
        </w:tabs>
        <w:spacing w:after="120" w:line="312" w:lineRule="auto"/>
        <w:contextualSpacing/>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991F39">
      <w:pPr>
        <w:tabs>
          <w:tab w:val="right" w:leader="dot" w:pos="8280"/>
        </w:tabs>
        <w:spacing w:after="120" w:line="312" w:lineRule="auto"/>
        <w:contextualSpacing/>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991F39">
      <w:pPr>
        <w:spacing w:after="120" w:line="312" w:lineRule="auto"/>
        <w:contextualSpacing/>
        <w:rPr>
          <w:rFonts w:ascii="Times New Roman" w:hAnsi="Times New Roman" w:cs="Times New Roman"/>
          <w:sz w:val="10"/>
        </w:rPr>
      </w:pPr>
    </w:p>
    <w:p w:rsidR="005638FE" w:rsidRPr="00265E6D" w:rsidRDefault="005638FE" w:rsidP="00991F39">
      <w:pPr>
        <w:spacing w:after="120" w:line="312" w:lineRule="auto"/>
        <w:contextualSpacing/>
        <w:rPr>
          <w:rFonts w:ascii="Times New Roman" w:hAnsi="Times New Roman" w:cs="Times New Roman"/>
          <w:b/>
          <w:bCs/>
          <w:sz w:val="2"/>
          <w:lang w:val="en-US"/>
        </w:rPr>
      </w:pPr>
    </w:p>
    <w:p w:rsidR="0027122C" w:rsidRPr="00B8198D" w:rsidRDefault="0027122C" w:rsidP="00991F39">
      <w:pPr>
        <w:spacing w:after="120" w:line="312" w:lineRule="auto"/>
        <w:contextualSpacing/>
        <w:jc w:val="center"/>
        <w:rPr>
          <w:rFonts w:ascii="Times New Roman" w:hAnsi="Times New Roman" w:cs="Times New Roman"/>
          <w:b/>
          <w:bCs/>
          <w:sz w:val="8"/>
          <w:lang w:val="en-US"/>
        </w:rPr>
      </w:pPr>
    </w:p>
    <w:tbl>
      <w:tblPr>
        <w:tblW w:w="4838" w:type="pct"/>
        <w:tblCellMar>
          <w:left w:w="0" w:type="dxa"/>
          <w:right w:w="0" w:type="dxa"/>
        </w:tblCellMar>
        <w:tblLook w:val="01E0" w:firstRow="1" w:lastRow="1" w:firstColumn="1" w:lastColumn="1" w:noHBand="0" w:noVBand="0"/>
      </w:tblPr>
      <w:tblGrid>
        <w:gridCol w:w="7383"/>
        <w:gridCol w:w="1060"/>
        <w:gridCol w:w="1058"/>
      </w:tblGrid>
      <w:tr w:rsidR="00CD2C2D" w:rsidRPr="000F5A9E" w:rsidTr="00B03983">
        <w:trPr>
          <w:trHeight w:val="163"/>
        </w:trPr>
        <w:tc>
          <w:tcPr>
            <w:tcW w:w="5000" w:type="pct"/>
            <w:gridSpan w:val="3"/>
            <w:tcBorders>
              <w:top w:val="single" w:sz="4" w:space="0" w:color="auto"/>
              <w:left w:val="single" w:sz="4" w:space="0" w:color="auto"/>
              <w:bottom w:val="single" w:sz="4" w:space="0" w:color="auto"/>
              <w:right w:val="single" w:sz="4" w:space="0" w:color="auto"/>
            </w:tcBorders>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hAnsi="Times New Roman" w:cs="Times New Roman"/>
                <w:b/>
                <w:bCs/>
              </w:rPr>
              <w:t>Phần A:</w:t>
            </w:r>
          </w:p>
          <w:p w:rsidR="00CD2C2D" w:rsidRPr="00CD2C2D" w:rsidRDefault="00CD2C2D" w:rsidP="00991F39">
            <w:pPr>
              <w:spacing w:after="120" w:line="312" w:lineRule="auto"/>
              <w:jc w:val="center"/>
              <w:rPr>
                <w:rFonts w:ascii="Times New Roman" w:hAnsi="Times New Roman" w:cs="Times New Roman"/>
                <w:b/>
                <w:bCs/>
                <w:lang w:val="en-US"/>
              </w:rPr>
            </w:pPr>
            <w:r w:rsidRPr="000F5A9E">
              <w:rPr>
                <w:rFonts w:ascii="Times New Roman" w:hAnsi="Times New Roman" w:cs="Times New Roman"/>
                <w:b/>
                <w:bCs/>
              </w:rPr>
              <w:t>SẢN PHẨM VÀ SỨC MẠNH CỘNG ĐỒNG (35 Điểm)</w:t>
            </w:r>
          </w:p>
        </w:tc>
      </w:tr>
      <w:tr w:rsidR="00305A90" w:rsidRPr="000F5A9E" w:rsidTr="00B03983">
        <w:trPr>
          <w:trHeight w:val="163"/>
        </w:trPr>
        <w:tc>
          <w:tcPr>
            <w:tcW w:w="3885" w:type="pct"/>
            <w:tcBorders>
              <w:top w:val="single" w:sz="4" w:space="0" w:color="auto"/>
            </w:tcBorders>
          </w:tcPr>
          <w:p w:rsidR="00305A90" w:rsidRPr="00305A90" w:rsidRDefault="00305A90" w:rsidP="00991F39">
            <w:pPr>
              <w:spacing w:after="120" w:line="312" w:lineRule="auto"/>
              <w:rPr>
                <w:rFonts w:ascii="Times New Roman" w:hAnsi="Times New Roman" w:cs="Times New Roman"/>
                <w:b/>
                <w:bCs/>
                <w:sz w:val="16"/>
              </w:rPr>
            </w:pPr>
          </w:p>
        </w:tc>
        <w:tc>
          <w:tcPr>
            <w:tcW w:w="558" w:type="pct"/>
            <w:vMerge w:val="restart"/>
            <w:tcBorders>
              <w:top w:val="single" w:sz="4" w:space="0" w:color="auto"/>
            </w:tcBorders>
            <w:vAlign w:val="bottom"/>
          </w:tcPr>
          <w:p w:rsidR="00305A90" w:rsidRPr="00EA7D9A" w:rsidRDefault="00305A90" w:rsidP="00991F39">
            <w:pPr>
              <w:spacing w:after="120" w:line="312" w:lineRule="auto"/>
              <w:contextualSpacing/>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557" w:type="pct"/>
            <w:vMerge w:val="restart"/>
            <w:tcBorders>
              <w:top w:val="single" w:sz="4" w:space="0" w:color="auto"/>
            </w:tcBorders>
            <w:vAlign w:val="bottom"/>
          </w:tcPr>
          <w:p w:rsidR="00305A90" w:rsidRPr="00EA7D9A" w:rsidRDefault="00305A90" w:rsidP="00991F39">
            <w:pPr>
              <w:spacing w:after="120" w:line="312" w:lineRule="auto"/>
              <w:contextualSpacing/>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r w:rsidR="00305A90" w:rsidRPr="000F5A9E" w:rsidTr="00B03983">
        <w:trPr>
          <w:trHeight w:val="163"/>
        </w:trPr>
        <w:tc>
          <w:tcPr>
            <w:tcW w:w="3885" w:type="pct"/>
          </w:tcPr>
          <w:p w:rsidR="00305A90" w:rsidRPr="000F5A9E" w:rsidRDefault="00305A90" w:rsidP="00991F39">
            <w:pPr>
              <w:spacing w:after="120" w:line="312" w:lineRule="auto"/>
              <w:rPr>
                <w:rFonts w:ascii="Times New Roman" w:hAnsi="Times New Roman" w:cs="Times New Roman"/>
                <w:b/>
                <w:bCs/>
              </w:rPr>
            </w:pPr>
            <w:r w:rsidRPr="000F5A9E">
              <w:rPr>
                <w:rFonts w:ascii="Times New Roman" w:hAnsi="Times New Roman" w:cs="Times New Roman"/>
                <w:b/>
                <w:bCs/>
              </w:rPr>
              <w:t>1</w:t>
            </w:r>
            <w:r w:rsidRPr="000F5A9E">
              <w:rPr>
                <w:rFonts w:ascii="Times New Roman" w:hAnsi="Times New Roman" w:cs="Times New Roman"/>
                <w:b/>
                <w:bCs/>
                <w:lang w:val="en-US"/>
              </w:rPr>
              <w:t>.</w:t>
            </w:r>
            <w:r w:rsidRPr="000F5A9E">
              <w:rPr>
                <w:rFonts w:ascii="Times New Roman" w:hAnsi="Times New Roman" w:cs="Times New Roman"/>
                <w:b/>
                <w:bCs/>
              </w:rPr>
              <w:t xml:space="preserve"> Tổ chức dịch vụ</w:t>
            </w:r>
          </w:p>
        </w:tc>
        <w:tc>
          <w:tcPr>
            <w:tcW w:w="558" w:type="pct"/>
            <w:vMerge/>
          </w:tcPr>
          <w:p w:rsidR="00305A90" w:rsidRPr="000F5A9E" w:rsidRDefault="00305A90" w:rsidP="00991F39">
            <w:pPr>
              <w:spacing w:after="120" w:line="312" w:lineRule="auto"/>
              <w:jc w:val="center"/>
              <w:rPr>
                <w:rFonts w:ascii="Times New Roman" w:eastAsia="Tahoma" w:hAnsi="Times New Roman" w:cs="Times New Roman"/>
                <w:lang w:val="en-US"/>
              </w:rPr>
            </w:pPr>
          </w:p>
        </w:tc>
        <w:tc>
          <w:tcPr>
            <w:tcW w:w="557" w:type="pct"/>
            <w:vMerge/>
          </w:tcPr>
          <w:p w:rsidR="00305A90" w:rsidRPr="000F5A9E" w:rsidRDefault="00305A90" w:rsidP="00991F39">
            <w:pPr>
              <w:spacing w:after="120" w:line="312" w:lineRule="auto"/>
              <w:jc w:val="center"/>
              <w:rPr>
                <w:rFonts w:ascii="Times New Roman" w:eastAsia="Tahoma" w:hAnsi="Times New Roman" w:cs="Times New Roman"/>
                <w:lang w:val="en-U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1.1. Bảo vệ, bảo tồn các di sản văn hóa/th</w:t>
            </w:r>
            <w:r w:rsidRPr="00B03983">
              <w:rPr>
                <w:rFonts w:ascii="Times New Roman" w:hAnsi="Times New Roman" w:cs="Times New Roman"/>
                <w:b/>
                <w:bCs/>
              </w:rPr>
              <w:t>iê</w:t>
            </w:r>
            <w:r w:rsidRPr="000F5A9E">
              <w:rPr>
                <w:rFonts w:ascii="Times New Roman" w:hAnsi="Times New Roman" w:cs="Times New Roman"/>
                <w:b/>
                <w:bCs/>
              </w:rPr>
              <w:t>n nhiên liên quan đến sản phẩm d</w:t>
            </w:r>
            <w:r w:rsidRPr="00B03983">
              <w:rPr>
                <w:rFonts w:ascii="Times New Roman" w:hAnsi="Times New Roman" w:cs="Times New Roman"/>
                <w:b/>
                <w:bCs/>
              </w:rPr>
              <w:t>ị</w:t>
            </w:r>
            <w:r w:rsidRPr="000F5A9E">
              <w:rPr>
                <w:rFonts w:ascii="Times New Roman" w:hAnsi="Times New Roman" w:cs="Times New Roman"/>
                <w:b/>
                <w:bCs/>
              </w:rPr>
              <w:t xml:space="preserve">ch vụ du lịch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6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 Khôn</w:t>
            </w:r>
            <w:r w:rsidRPr="00B03983">
              <w:rPr>
                <w:rFonts w:ascii="Times New Roman" w:hAnsi="Times New Roman" w:cs="Times New Roman"/>
              </w:rPr>
              <w:t>g</w:t>
            </w:r>
            <w:r w:rsidRPr="000F5A9E">
              <w:rPr>
                <w:rFonts w:ascii="Times New Roman" w:hAnsi="Times New Roman" w:cs="Times New Roman"/>
              </w:rPr>
              <w:t xml:space="preserve"> có hoạt động bảo vệ và bảo tồn các di sản văn hóa/thiên nhiên; bảo tồn các hệ sinh thái núi</w:t>
            </w:r>
            <w:r w:rsidRPr="00B03983">
              <w:rPr>
                <w:rFonts w:ascii="Times New Roman" w:hAnsi="Times New Roman" w:cs="Times New Roman"/>
              </w:rPr>
              <w:t>, bảo tồn đa dạng sinh học</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0 Điểm </w:t>
            </w:r>
          </w:p>
        </w:tc>
        <w:tc>
          <w:tcPr>
            <w:tcW w:w="557" w:type="pct"/>
          </w:tcPr>
          <w:p w:rsidR="00CD2C2D" w:rsidRPr="00A716B8"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 Có một số hoạt động bảo vệ và bảo tồn các di sản văn hóa/thiên nhiên; bảo tồn các hệ sinh thái núi</w:t>
            </w:r>
            <w:r w:rsidRPr="00B03983">
              <w:rPr>
                <w:rFonts w:ascii="Times New Roman" w:hAnsi="Times New Roman" w:cs="Times New Roman"/>
              </w:rPr>
              <w:t>, bảo tồn đa dạng sinh học</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1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 Có Chương trình/kế hoạch hoạt động bảo vệ và bảo tồn các di sản văn hóa/thiên nhiên; bảo tồn các hệ sinh thái núi</w:t>
            </w:r>
            <w:r w:rsidRPr="00B03983">
              <w:rPr>
                <w:rFonts w:ascii="Times New Roman" w:hAnsi="Times New Roman" w:cs="Times New Roman"/>
              </w:rPr>
              <w:t>, bảo tồn đa dạng sinh học</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3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w:t>
            </w:r>
            <w:r w:rsidRPr="00B03983">
              <w:rPr>
                <w:rFonts w:ascii="Times New Roman" w:hAnsi="Times New Roman" w:cs="Times New Roman"/>
              </w:rPr>
              <w:t xml:space="preserve"> Có Chương trình/kế hoạch hoạt động bảo vệ và bảo tồn các di sản văn hóa/thiên nhiên/bảo tồn các hệ sinh thái/bảo tồn đa dạng sinh học; có minh chứng triển khai/áp dụng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6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1.2. </w:t>
            </w:r>
            <w:r w:rsidRPr="00B03983">
              <w:rPr>
                <w:rFonts w:ascii="Times New Roman" w:hAnsi="Times New Roman" w:cs="Times New Roman"/>
                <w:b/>
                <w:bCs/>
              </w:rPr>
              <w:t>B</w:t>
            </w:r>
            <w:r w:rsidRPr="000F5A9E">
              <w:rPr>
                <w:rFonts w:ascii="Times New Roman" w:hAnsi="Times New Roman" w:cs="Times New Roman"/>
                <w:b/>
                <w:bCs/>
              </w:rPr>
              <w:t xml:space="preserve">ảo vệ môi trường trong quá trình sản xuất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10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1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nhưng chưa theo quy định hiện hành</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3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 xml:space="preserve">5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w:t>
            </w:r>
            <w:r w:rsidRPr="00B03983">
              <w:rPr>
                <w:rFonts w:ascii="Times New Roman" w:hAnsi="Times New Roman" w:cs="Times New Roman"/>
              </w:rPr>
              <w:t>ể</w:t>
            </w:r>
            <w:r w:rsidRPr="000F5A9E">
              <w:rPr>
                <w:rFonts w:ascii="Times New Roman" w:hAnsi="Times New Roman" w:cs="Times New Roman"/>
              </w:rPr>
              <w:t>n khai/áp dụng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10 Điểm</w:t>
            </w:r>
            <w:r w:rsidRPr="000F5A9E">
              <w:rPr>
                <w:rFonts w:ascii="Times New Roman" w:eastAsia="Tahoma" w:hAnsi="Times New Roman" w:cs="Times New Roman"/>
                <w:lang w:val="en-US"/>
              </w:rPr>
              <w:t xml:space="preserve">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1.3. Sử dụng năng lượng, công nghệ thân thiện bền vững trong s</w:t>
            </w:r>
            <w:r w:rsidRPr="00B03983">
              <w:rPr>
                <w:rFonts w:ascii="Times New Roman" w:hAnsi="Times New Roman" w:cs="Times New Roman"/>
                <w:b/>
                <w:bCs/>
              </w:rPr>
              <w:t>ả</w:t>
            </w:r>
            <w:r w:rsidRPr="000F5A9E">
              <w:rPr>
                <w:rFonts w:ascii="Times New Roman" w:hAnsi="Times New Roman" w:cs="Times New Roman"/>
                <w:b/>
                <w:bCs/>
              </w:rPr>
              <w:t xml:space="preserve">n xuất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3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lastRenderedPageBreak/>
              <w:t>□ Không sử dụng năng lượng hiện đại, bền vững, đáng tin cậy (sạch, tái tạo,…)/công nghệ thân thiện môi trường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sử dụng năng lượng hiện đại, bền vững, đáng tin cậy (sạch, tái tạo,...)/công nghệ thân thiện môi trường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r w:rsidRPr="000F5A9E">
              <w:rPr>
                <w:rFonts w:ascii="Times New Roman" w:eastAsia="Tahoma" w:hAnsi="Times New Roman" w:cs="Times New Roman"/>
                <w:lang w:val="en-US"/>
              </w:rPr>
              <w:t xml:space="preserve">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sử dụng n</w:t>
            </w:r>
            <w:r w:rsidRPr="00B03983">
              <w:rPr>
                <w:rFonts w:ascii="Times New Roman" w:hAnsi="Times New Roman" w:cs="Times New Roman"/>
              </w:rPr>
              <w:t>ă</w:t>
            </w:r>
            <w:r w:rsidRPr="000F5A9E">
              <w:rPr>
                <w:rFonts w:ascii="Times New Roman" w:hAnsi="Times New Roman" w:cs="Times New Roman"/>
              </w:rPr>
              <w:t>ng lượng hiện đại, bền vững, đáng tin cậy (sạch, tái tạo,...) và công nghệ thân thiện môi trường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3 Điểm</w:t>
            </w:r>
            <w:r w:rsidRPr="000F5A9E">
              <w:rPr>
                <w:rFonts w:ascii="Times New Roman" w:eastAsia="Tahoma" w:hAnsi="Times New Roman" w:cs="Times New Roman"/>
                <w:lang w:val="en-US"/>
              </w:rPr>
              <w:t xml:space="preserve">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2. PHÁT TRIỂN SẢN PH</w:t>
            </w:r>
            <w:r w:rsidRPr="000F5A9E">
              <w:rPr>
                <w:rFonts w:ascii="Times New Roman" w:eastAsia="Tahoma" w:hAnsi="Times New Roman" w:cs="Times New Roman"/>
                <w:b/>
                <w:bCs/>
                <w:lang w:val="en-US"/>
              </w:rPr>
              <w:t>Ẩ</w:t>
            </w:r>
            <w:r w:rsidRPr="000F5A9E">
              <w:rPr>
                <w:rFonts w:ascii="Times New Roman" w:eastAsia="Tahoma" w:hAnsi="Times New Roman" w:cs="Times New Roman"/>
                <w:b/>
                <w:bCs/>
              </w:rPr>
              <w:t>M</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2.1. Nguồn gốc ý tưởng sản phẩm</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lang w:val="en-US"/>
              </w:rPr>
            </w:pP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Phát triển dựa trên sản phẩm của </w:t>
            </w:r>
            <w:r w:rsidRPr="00B03983">
              <w:rPr>
                <w:rFonts w:ascii="Times New Roman" w:eastAsia="Tahoma" w:hAnsi="Times New Roman" w:cs="Times New Roman"/>
              </w:rPr>
              <w:t>nơi</w:t>
            </w:r>
            <w:r w:rsidRPr="000F5A9E">
              <w:rPr>
                <w:rFonts w:ascii="Times New Roman" w:eastAsia="Tahoma" w:hAnsi="Times New Roman" w:cs="Times New Roman"/>
              </w:rPr>
              <w:t xml:space="preserve"> khác, </w:t>
            </w:r>
            <w:r w:rsidRPr="00B03983">
              <w:rPr>
                <w:rFonts w:ascii="Times New Roman" w:eastAsia="Tahoma" w:hAnsi="Times New Roman" w:cs="Times New Roman"/>
              </w:rPr>
              <w:t>có thay đổi một số yếu tố</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w:t>
            </w:r>
            <w:r w:rsidRPr="00B03983">
              <w:rPr>
                <w:rFonts w:ascii="Times New Roman" w:eastAsia="Tahoma" w:hAnsi="Times New Roman" w:cs="Times New Roman"/>
              </w:rPr>
              <w:t>Tự phát triển dựa trên ý tưởng của mình (có tính mới)</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w:t>
            </w:r>
            <w:r w:rsidRPr="00B03983">
              <w:rPr>
                <w:rFonts w:ascii="Times New Roman" w:eastAsia="Tahoma" w:hAnsi="Times New Roman" w:cs="Times New Roman"/>
              </w:rPr>
              <w:t>Tự phát triển dựa trên truyền thống/lịch sử/cảnh quan địa phương và gắn với nhu cầu thị trường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 xml:space="preserve">2.2. Tính hoàn thiện </w:t>
            </w:r>
            <w:r w:rsidRPr="00B03983">
              <w:rPr>
                <w:rFonts w:ascii="Times New Roman" w:eastAsia="Tahoma" w:hAnsi="Times New Roman" w:cs="Times New Roman"/>
                <w:b/>
                <w:bCs/>
              </w:rPr>
              <w:t>quá trình dịch vụ</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lang w:val="en-US"/>
              </w:rPr>
            </w:pP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w:t>
            </w:r>
            <w:r w:rsidRPr="00B03983">
              <w:rPr>
                <w:rFonts w:ascii="Times New Roman" w:eastAsia="Tahoma" w:hAnsi="Times New Roman" w:cs="Times New Roman"/>
              </w:rPr>
              <w:t>Không có bản giới thiệu về sản phẩm dịch vụ</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w:t>
            </w:r>
            <w:r w:rsidRPr="00B03983">
              <w:rPr>
                <w:rFonts w:ascii="Times New Roman" w:eastAsia="Tahoma" w:hAnsi="Times New Roman" w:cs="Times New Roman"/>
              </w:rPr>
              <w:t>Có bản giới thiệu đầy đủ về sản phẩm dịch vụ</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w:t>
            </w:r>
            <w:r w:rsidRPr="00B03983">
              <w:rPr>
                <w:rFonts w:ascii="Times New Roman" w:eastAsia="Tahoma" w:hAnsi="Times New Roman" w:cs="Times New Roman"/>
              </w:rPr>
              <w:t>Có bản giới thiệu đầy đủ, chi tiết về sản phẩm dịch vụ</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3. SỨC MẠNH CỘNG Đ</w:t>
            </w:r>
            <w:r w:rsidRPr="000F5A9E">
              <w:rPr>
                <w:rFonts w:ascii="Times New Roman" w:eastAsia="Tahoma" w:hAnsi="Times New Roman" w:cs="Times New Roman"/>
                <w:b/>
                <w:bCs/>
                <w:lang w:val="en-US"/>
              </w:rPr>
              <w:t>Ồ</w:t>
            </w:r>
            <w:r w:rsidRPr="000F5A9E">
              <w:rPr>
                <w:rFonts w:ascii="Times New Roman" w:eastAsia="Tahoma" w:hAnsi="Times New Roman" w:cs="Times New Roman"/>
                <w:b/>
                <w:bCs/>
              </w:rPr>
              <w:t>NG</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3.1. Loại hình tổ chức sản xuất - kinh doanh</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3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lang w:val="en-U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Hộ gia đình có đ</w:t>
            </w:r>
            <w:r w:rsidRPr="00B03983">
              <w:rPr>
                <w:rFonts w:ascii="Times New Roman" w:eastAsia="Tahoma" w:hAnsi="Times New Roman" w:cs="Times New Roman"/>
              </w:rPr>
              <w:t>ă</w:t>
            </w:r>
            <w:r w:rsidRPr="000F5A9E">
              <w:rPr>
                <w:rFonts w:ascii="Times New Roman" w:eastAsia="Tahoma" w:hAnsi="Times New Roman" w:cs="Times New Roman"/>
              </w:rPr>
              <w:t>ng ký kinh doanh, tổ hợp tác (có giấy đăng ký kinh doanh của tổ trưởng), Công ty TNHH 1 thành viên, doanh nghiệp tư nhân (DNTN)</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Công ty TNHH hai thành viên trở lên, công ty cổ phần có vốn góp của cộng đồng địa phương &lt;</w:t>
            </w:r>
            <w:r w:rsidRPr="00B03983">
              <w:rPr>
                <w:rFonts w:ascii="Times New Roman" w:eastAsia="Tahoma" w:hAnsi="Times New Roman" w:cs="Times New Roman"/>
              </w:rPr>
              <w:t xml:space="preserve"> </w:t>
            </w:r>
            <w:r w:rsidRPr="000F5A9E">
              <w:rPr>
                <w:rFonts w:ascii="Times New Roman" w:eastAsia="Tahoma" w:hAnsi="Times New Roman" w:cs="Times New Roman"/>
              </w:rPr>
              <w:t>51%</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HTX tổ chức, hoạt động theo Luật HTX 2012 hoặc công ty cổ phần có vốn góp của cộng đồng địa phương </w:t>
            </w:r>
            <w:r w:rsidRPr="00B03983">
              <w:rPr>
                <w:rFonts w:ascii="Times New Roman" w:eastAsia="Tahoma" w:hAnsi="Times New Roman" w:cs="Times New Roman"/>
              </w:rPr>
              <w:t xml:space="preserve">≥ </w:t>
            </w:r>
            <w:r w:rsidRPr="000F5A9E">
              <w:rPr>
                <w:rFonts w:ascii="Times New Roman" w:eastAsia="Tahoma" w:hAnsi="Times New Roman" w:cs="Times New Roman"/>
              </w:rPr>
              <w:t>51%</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3.2. Sự tham gia của cộng đồng trong quản lý, điều hành</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2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lang w:val="en-U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i/>
                <w:iCs/>
              </w:rPr>
            </w:pPr>
            <w:r w:rsidRPr="000F5A9E">
              <w:rPr>
                <w:rFonts w:ascii="Times New Roman" w:eastAsia="Tahoma" w:hAnsi="Times New Roman" w:cs="Times New Roman"/>
                <w:i/>
                <w:iCs/>
              </w:rPr>
              <w:t>Lựa chọn một trong hai trường hợp sa</w:t>
            </w:r>
            <w:r w:rsidRPr="000F5A9E">
              <w:rPr>
                <w:rFonts w:ascii="Times New Roman" w:eastAsia="Tahoma" w:hAnsi="Times New Roman" w:cs="Times New Roman"/>
                <w:i/>
                <w:iCs/>
                <w:lang w:val="en-US"/>
              </w:rPr>
              <w:t>u</w:t>
            </w:r>
            <w:r w:rsidRPr="000F5A9E">
              <w:rPr>
                <w:rFonts w:ascii="Times New Roman" w:eastAsia="Tahoma" w:hAnsi="Times New Roman" w:cs="Times New Roman"/>
                <w:i/>
                <w:iCs/>
              </w:rPr>
              <w:t>:</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a. Trường hợp 1: Công ty TNHH 2 thành viên trở lên, công ty cổ phần, HTX, Tổ hợp tác</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Có &lt; 50% số thành viên quản trị cao cấp (Ban giám đốc, HĐQT, HĐTV) tham gia quản lý là người trong tỉnh hoặc tổ hợp tác có số thành viên là người trong tỉnh &lt; 50% số thành viên tổ hợp tác</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Có </w:t>
            </w:r>
            <w:r w:rsidRPr="00B03983">
              <w:rPr>
                <w:rFonts w:ascii="Times New Roman" w:eastAsia="Tahoma" w:hAnsi="Times New Roman" w:cs="Times New Roman"/>
              </w:rPr>
              <w:t>≥</w:t>
            </w:r>
            <w:r w:rsidRPr="000F5A9E">
              <w:rPr>
                <w:rFonts w:ascii="Times New Roman" w:eastAsia="Tahoma" w:hAnsi="Times New Roman" w:cs="Times New Roman"/>
              </w:rPr>
              <w:t xml:space="preserve"> 50% số thành viên quản trị cao cấp (Ban giám đốc, HĐQT, HĐTV) tham gia quản lý là người trong tỉnh hoặc &lt; 50% số thành viên quản trị cao cao cấp là người trong tỉnh nhưng có thành viên là phụ nữ địa phương</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lang w:val="en-US"/>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eastAsia="Tahoma" w:hAnsi="Times New Roman" w:cs="Times New Roman"/>
              </w:rPr>
            </w:pPr>
            <w:r w:rsidRPr="00B03983">
              <w:rPr>
                <w:rFonts w:ascii="Times New Roman" w:eastAsia="Tahoma" w:hAnsi="Times New Roman" w:cs="Times New Roman"/>
              </w:rPr>
              <w:lastRenderedPageBreak/>
              <w:t>b</w:t>
            </w:r>
            <w:r w:rsidRPr="000F5A9E">
              <w:rPr>
                <w:rFonts w:ascii="Times New Roman" w:eastAsia="Tahoma" w:hAnsi="Times New Roman" w:cs="Times New Roman"/>
              </w:rPr>
              <w:t>. Trường hợp 2: Công ty TNHH 1 thành viên, doanh nghiệp tư nhân, hộ</w:t>
            </w:r>
            <w:r w:rsidRPr="00B03983">
              <w:rPr>
                <w:rFonts w:ascii="Times New Roman" w:eastAsia="Tahoma" w:hAnsi="Times New Roman" w:cs="Times New Roman"/>
              </w:rPr>
              <w:t xml:space="preserve"> gia đình</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Giám đốc/Chủ hộ không phải là người trong tỉnh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Giám đốc/Chủ hộ là người trong tỉnh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3.3. Sử dụng lao động địa phư</w:t>
            </w:r>
            <w:r w:rsidRPr="00B03983">
              <w:rPr>
                <w:rFonts w:ascii="Times New Roman" w:eastAsia="Tahoma" w:hAnsi="Times New Roman" w:cs="Times New Roman"/>
                <w:b/>
                <w:bCs/>
              </w:rPr>
              <w:t>ơn</w:t>
            </w:r>
            <w:r w:rsidRPr="000F5A9E">
              <w:rPr>
                <w:rFonts w:ascii="Times New Roman" w:eastAsia="Tahoma" w:hAnsi="Times New Roman" w:cs="Times New Roman"/>
                <w:b/>
                <w:bCs/>
              </w:rPr>
              <w:t xml:space="preserve">g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rPr>
            </w:pPr>
            <w:r w:rsidRPr="000F5A9E">
              <w:rPr>
                <w:rFonts w:ascii="Times New Roman" w:eastAsia="Tahoma" w:hAnsi="Times New Roman" w:cs="Times New Roman"/>
                <w:b/>
                <w:bCs/>
              </w:rPr>
              <w:t>1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Có sử dụng &lt; 50% lao động là người địa phương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Có sử dụng </w:t>
            </w:r>
            <w:r w:rsidRPr="00B03983">
              <w:rPr>
                <w:rFonts w:ascii="Times New Roman" w:eastAsia="Tahoma" w:hAnsi="Times New Roman" w:cs="Times New Roman"/>
              </w:rPr>
              <w:t>≥</w:t>
            </w:r>
            <w:r w:rsidRPr="000F5A9E">
              <w:rPr>
                <w:rFonts w:ascii="Times New Roman" w:eastAsia="Tahoma" w:hAnsi="Times New Roman" w:cs="Times New Roman"/>
              </w:rPr>
              <w:t xml:space="preserve"> 50% lao động là người địa phương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 xml:space="preserve">1 Điểm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rPr>
              <w:t xml:space="preserve">3.4. Tăng trưởng sản xuất kinh doanh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rPr>
            </w:pPr>
            <w:r w:rsidRPr="000F5A9E">
              <w:rPr>
                <w:rFonts w:ascii="Times New Roman" w:eastAsia="Tahoma" w:hAnsi="Times New Roman" w:cs="Times New Roman"/>
                <w:b/>
                <w:bCs/>
              </w:rPr>
              <w:t>1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T</w:t>
            </w:r>
            <w:r w:rsidRPr="00B03983">
              <w:rPr>
                <w:rFonts w:ascii="Times New Roman" w:eastAsia="Tahoma" w:hAnsi="Times New Roman" w:cs="Times New Roman"/>
              </w:rPr>
              <w:t>ă</w:t>
            </w:r>
            <w:r w:rsidRPr="000F5A9E">
              <w:rPr>
                <w:rFonts w:ascii="Times New Roman" w:eastAsia="Tahoma" w:hAnsi="Times New Roman" w:cs="Times New Roman"/>
              </w:rPr>
              <w:t xml:space="preserve">ng trưởng &lt; 10% về doanh thu so với năm trước liền kề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Tăng trưởng </w:t>
            </w:r>
            <w:r w:rsidRPr="00B03983">
              <w:rPr>
                <w:rFonts w:ascii="Times New Roman" w:eastAsia="Tahoma" w:hAnsi="Times New Roman" w:cs="Times New Roman"/>
              </w:rPr>
              <w:t>≥</w:t>
            </w:r>
            <w:r w:rsidRPr="000F5A9E">
              <w:rPr>
                <w:rFonts w:ascii="Times New Roman" w:eastAsia="Tahoma" w:hAnsi="Times New Roman" w:cs="Times New Roman"/>
              </w:rPr>
              <w:t xml:space="preserve"> 10% về doanh thu so với năm trước liền kề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b/>
                <w:bCs/>
              </w:rPr>
            </w:pPr>
            <w:r w:rsidRPr="000F5A9E">
              <w:rPr>
                <w:rFonts w:ascii="Times New Roman" w:eastAsia="Tahoma" w:hAnsi="Times New Roman" w:cs="Times New Roman"/>
                <w:b/>
                <w:bCs/>
                <w:lang w:val="en-US"/>
              </w:rPr>
              <w:t>3</w:t>
            </w:r>
            <w:r w:rsidRPr="000F5A9E">
              <w:rPr>
                <w:rFonts w:ascii="Times New Roman" w:eastAsia="Tahoma" w:hAnsi="Times New Roman" w:cs="Times New Roman"/>
                <w:b/>
                <w:bCs/>
              </w:rPr>
              <w:t xml:space="preserve">.5. Kế toán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rPr>
            </w:pPr>
            <w:r w:rsidRPr="000F5A9E">
              <w:rPr>
                <w:rFonts w:ascii="Times New Roman" w:eastAsia="Tahoma" w:hAnsi="Times New Roman" w:cs="Times New Roman"/>
                <w:b/>
                <w:bCs/>
              </w:rPr>
              <w:t>2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Không có kế toán hoặc chỉ thuê kế toán khi có yêu cầu, thời vụ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Có kế toán, công tác kế toán được thực hiện thường xuyên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eastAsia="Tahoma" w:hAnsi="Times New Roman" w:cs="Times New Roman"/>
              </w:rPr>
            </w:pPr>
            <w:r w:rsidRPr="000F5A9E">
              <w:rPr>
                <w:rFonts w:ascii="Times New Roman" w:eastAsia="Tahoma" w:hAnsi="Times New Roman" w:cs="Times New Roman"/>
              </w:rPr>
              <w:t xml:space="preserve">□ Có Tổ chức hệ thống kế toán </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jc w:val="center"/>
              <w:rPr>
                <w:rFonts w:ascii="Times New Roman" w:eastAsia="Tahoma" w:hAnsi="Times New Roman" w:cs="Times New Roman"/>
                <w:b/>
                <w:bCs/>
              </w:rPr>
            </w:pPr>
            <w:r w:rsidRPr="000F5A9E">
              <w:rPr>
                <w:rFonts w:ascii="Times New Roman" w:eastAsia="Tahoma" w:hAnsi="Times New Roman" w:cs="Times New Roman"/>
                <w:b/>
                <w:bCs/>
              </w:rPr>
              <w:t>Tổng Điểm phần A:</w:t>
            </w:r>
            <w:r w:rsidRPr="000F5A9E">
              <w:rPr>
                <w:rFonts w:ascii="Times New Roman" w:eastAsia="Tahoma" w:hAnsi="Times New Roman" w:cs="Times New Roman"/>
                <w:b/>
                <w:bCs/>
                <w:lang w:val="en-US"/>
              </w:rPr>
              <w:t>……………………</w:t>
            </w:r>
            <w:r w:rsidRPr="000F5A9E">
              <w:rPr>
                <w:rFonts w:ascii="Times New Roman" w:eastAsia="Tahoma" w:hAnsi="Times New Roman" w:cs="Times New Roman"/>
                <w:b/>
                <w:bCs/>
              </w:rPr>
              <w:t xml:space="preserve"> Điểm</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3885" w:type="pct"/>
            <w:tcBorders>
              <w:bottom w:val="single" w:sz="4" w:space="0" w:color="auto"/>
            </w:tcBorders>
          </w:tcPr>
          <w:p w:rsidR="00CD2C2D" w:rsidRPr="000F5A9E" w:rsidRDefault="00CD2C2D" w:rsidP="00991F39">
            <w:pPr>
              <w:spacing w:after="120" w:line="312" w:lineRule="auto"/>
              <w:rPr>
                <w:rFonts w:ascii="Times New Roman" w:eastAsia="Tahoma" w:hAnsi="Times New Roman" w:cs="Times New Roman"/>
                <w:lang w:val="en-US"/>
              </w:rPr>
            </w:pPr>
          </w:p>
        </w:tc>
        <w:tc>
          <w:tcPr>
            <w:tcW w:w="558" w:type="pct"/>
            <w:tcBorders>
              <w:bottom w:val="single" w:sz="4" w:space="0" w:color="auto"/>
            </w:tcBorders>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Borders>
              <w:bottom w:val="single" w:sz="4" w:space="0" w:color="auto"/>
            </w:tcBorders>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63"/>
        </w:trPr>
        <w:tc>
          <w:tcPr>
            <w:tcW w:w="5000" w:type="pct"/>
            <w:gridSpan w:val="3"/>
            <w:tcBorders>
              <w:top w:val="single" w:sz="4" w:space="0" w:color="auto"/>
              <w:left w:val="single" w:sz="4" w:space="0" w:color="auto"/>
              <w:bottom w:val="single" w:sz="4" w:space="0" w:color="auto"/>
              <w:right w:val="single" w:sz="4" w:space="0" w:color="auto"/>
            </w:tcBorders>
          </w:tcPr>
          <w:p w:rsidR="00390169" w:rsidRPr="00390169" w:rsidRDefault="00390169" w:rsidP="00991F39">
            <w:pPr>
              <w:spacing w:after="120" w:line="312" w:lineRule="auto"/>
              <w:jc w:val="center"/>
              <w:rPr>
                <w:rFonts w:ascii="Times New Roman" w:eastAsia="Tahoma" w:hAnsi="Times New Roman" w:cs="Times New Roman"/>
                <w:b/>
                <w:bCs/>
                <w:sz w:val="20"/>
                <w:lang w:val="en-US"/>
              </w:rPr>
            </w:pPr>
          </w:p>
          <w:p w:rsidR="00CD2C2D"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Phần B: KHẢ NĂNG TIẾP THỊ (25 Điểm)</w:t>
            </w:r>
          </w:p>
          <w:p w:rsidR="00390169" w:rsidRPr="00390169" w:rsidRDefault="00390169" w:rsidP="00991F39">
            <w:pPr>
              <w:spacing w:after="120" w:line="312" w:lineRule="auto"/>
              <w:jc w:val="center"/>
              <w:rPr>
                <w:rFonts w:ascii="Times New Roman" w:eastAsia="Tahoma" w:hAnsi="Times New Roman" w:cs="Times New Roman"/>
                <w:b/>
                <w:bCs/>
                <w:sz w:val="22"/>
                <w:lang w:val="en-US"/>
              </w:rPr>
            </w:pPr>
          </w:p>
        </w:tc>
      </w:tr>
      <w:tr w:rsidR="00CD2C2D" w:rsidRPr="000F5A9E" w:rsidTr="00B03983">
        <w:trPr>
          <w:trHeight w:val="163"/>
        </w:trPr>
        <w:tc>
          <w:tcPr>
            <w:tcW w:w="3885" w:type="pct"/>
            <w:tcBorders>
              <w:top w:val="single" w:sz="4" w:space="0" w:color="auto"/>
            </w:tcBorders>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4. TIẾP THỊ</w:t>
            </w:r>
          </w:p>
        </w:tc>
        <w:tc>
          <w:tcPr>
            <w:tcW w:w="558" w:type="pct"/>
            <w:tcBorders>
              <w:top w:val="single" w:sz="4" w:space="0" w:color="auto"/>
            </w:tcBorders>
          </w:tcPr>
          <w:p w:rsidR="00CD2C2D" w:rsidRPr="000F5A9E" w:rsidRDefault="00CD2C2D" w:rsidP="00991F39">
            <w:pPr>
              <w:spacing w:after="120" w:line="312" w:lineRule="auto"/>
              <w:jc w:val="center"/>
              <w:rPr>
                <w:rFonts w:ascii="Times New Roman" w:hAnsi="Times New Roman" w:cs="Times New Roman"/>
              </w:rPr>
            </w:pPr>
          </w:p>
        </w:tc>
        <w:tc>
          <w:tcPr>
            <w:tcW w:w="557" w:type="pct"/>
            <w:tcBorders>
              <w:top w:val="single" w:sz="4" w:space="0" w:color="auto"/>
            </w:tcBorders>
          </w:tcPr>
          <w:p w:rsidR="00CD2C2D" w:rsidRPr="000F5A9E" w:rsidRDefault="00CD2C2D" w:rsidP="00991F39">
            <w:pPr>
              <w:spacing w:after="120" w:line="312" w:lineRule="auto"/>
              <w:jc w:val="center"/>
              <w:rPr>
                <w:rFonts w:ascii="Times New Roman" w:hAnsi="Times New Roman" w:cs="Times New Roman"/>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4.1. Khu vực </w:t>
            </w:r>
            <w:r w:rsidRPr="00B03983">
              <w:rPr>
                <w:rFonts w:ascii="Times New Roman" w:hAnsi="Times New Roman" w:cs="Times New Roman"/>
                <w:b/>
                <w:bCs/>
              </w:rPr>
              <w:t>khách hành</w:t>
            </w:r>
            <w:r w:rsidRPr="000F5A9E">
              <w:rPr>
                <w:rFonts w:ascii="Times New Roman" w:hAnsi="Times New Roman" w:cs="Times New Roman"/>
                <w:b/>
                <w:bCs/>
              </w:rPr>
              <w:t xml:space="preserve"> chính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Thị trường trong huyện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Thị trường ngoài huyện, có dưới 5 đại diện/đại lý </w:t>
            </w:r>
            <w:r w:rsidRPr="00B03983">
              <w:rPr>
                <w:rFonts w:ascii="Times New Roman" w:hAnsi="Times New Roman" w:cs="Times New Roman"/>
              </w:rPr>
              <w:t>quảng bá, bán hàng</w:t>
            </w:r>
            <w:r w:rsidRPr="000F5A9E">
              <w:rPr>
                <w:rFonts w:ascii="Times New Roman" w:hAnsi="Times New Roman" w:cs="Times New Roman"/>
              </w:rPr>
              <w:t xml:space="preserve">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Thị trường ngoài huyện, có </w:t>
            </w:r>
            <w:r w:rsidRPr="00B03983">
              <w:rPr>
                <w:rFonts w:ascii="Times New Roman" w:hAnsi="Times New Roman" w:cs="Times New Roman"/>
              </w:rPr>
              <w:t>≥</w:t>
            </w:r>
            <w:r w:rsidRPr="000F5A9E">
              <w:rPr>
                <w:rFonts w:ascii="Times New Roman" w:hAnsi="Times New Roman" w:cs="Times New Roman"/>
              </w:rPr>
              <w:t xml:space="preserve"> 5 đại diện/đại lý </w:t>
            </w:r>
            <w:r w:rsidRPr="00B03983">
              <w:rPr>
                <w:rFonts w:ascii="Times New Roman" w:hAnsi="Times New Roman" w:cs="Times New Roman"/>
              </w:rPr>
              <w:t>quảng bá, bán hàng</w:t>
            </w:r>
            <w:r w:rsidRPr="000F5A9E">
              <w:rPr>
                <w:rFonts w:ascii="Times New Roman" w:hAnsi="Times New Roman" w:cs="Times New Roman"/>
              </w:rPr>
              <w:t xml:space="preserve">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lang w:val="en-US"/>
              </w:rPr>
            </w:pPr>
            <w:r w:rsidRPr="000F5A9E">
              <w:rPr>
                <w:rFonts w:ascii="Times New Roman" w:hAnsi="Times New Roman" w:cs="Times New Roman"/>
              </w:rPr>
              <w:t>□ Thị trường quốc tế</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5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4.2. Tổ chức phân phối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i/>
                <w:iCs/>
              </w:rPr>
            </w:pPr>
            <w:r w:rsidRPr="000F5A9E">
              <w:rPr>
                <w:rFonts w:ascii="Times New Roman" w:hAnsi="Times New Roman" w:cs="Times New Roman"/>
                <w:i/>
                <w:iCs/>
              </w:rPr>
              <w:t>(Gồm: Tổ chức kinh doanh, phân phối s</w:t>
            </w:r>
            <w:r w:rsidRPr="00B03983">
              <w:rPr>
                <w:rFonts w:ascii="Times New Roman" w:hAnsi="Times New Roman" w:cs="Times New Roman"/>
                <w:i/>
                <w:iCs/>
              </w:rPr>
              <w:t>ả</w:t>
            </w:r>
            <w:r w:rsidRPr="000F5A9E">
              <w:rPr>
                <w:rFonts w:ascii="Times New Roman" w:hAnsi="Times New Roman" w:cs="Times New Roman"/>
                <w:i/>
                <w:iCs/>
              </w:rPr>
              <w:t>n phẩm)</w:t>
            </w:r>
          </w:p>
        </w:tc>
        <w:tc>
          <w:tcPr>
            <w:tcW w:w="558" w:type="pct"/>
          </w:tcPr>
          <w:p w:rsidR="00CD2C2D" w:rsidRPr="000F5A9E" w:rsidRDefault="00CD2C2D" w:rsidP="00991F39">
            <w:pPr>
              <w:spacing w:after="120" w:line="312" w:lineRule="auto"/>
              <w:jc w:val="center"/>
              <w:rPr>
                <w:rFonts w:ascii="Times New Roman" w:hAnsi="Times New Roman" w:cs="Times New Roman"/>
              </w:rPr>
            </w:pPr>
          </w:p>
        </w:tc>
        <w:tc>
          <w:tcPr>
            <w:tcW w:w="557" w:type="pct"/>
          </w:tcPr>
          <w:p w:rsidR="00CD2C2D" w:rsidRPr="000F5A9E" w:rsidRDefault="00CD2C2D" w:rsidP="00991F39">
            <w:pPr>
              <w:spacing w:after="120" w:line="312" w:lineRule="auto"/>
              <w:jc w:val="center"/>
              <w:rPr>
                <w:rFonts w:ascii="Times New Roman" w:hAnsi="Times New Roman" w:cs="Times New Roman"/>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Không có người chịu trách nhiệm quản lý </w:t>
            </w:r>
            <w:r w:rsidRPr="00B03983">
              <w:rPr>
                <w:rFonts w:ascii="Times New Roman" w:hAnsi="Times New Roman" w:cs="Times New Roman"/>
              </w:rPr>
              <w:t>quảng bá, bán hàng</w:t>
            </w:r>
            <w:r w:rsidRPr="000F5A9E">
              <w:rPr>
                <w:rFonts w:ascii="Times New Roman" w:hAnsi="Times New Roman" w:cs="Times New Roman"/>
              </w:rPr>
              <w:t xml:space="preserve">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người chịu trách nhiệm quản lý </w:t>
            </w:r>
            <w:r w:rsidRPr="00B03983">
              <w:rPr>
                <w:rFonts w:ascii="Times New Roman" w:hAnsi="Times New Roman" w:cs="Times New Roman"/>
              </w:rPr>
              <w:t>quảng bá, bán hàng</w:t>
            </w:r>
            <w:r w:rsidRPr="000F5A9E">
              <w:rPr>
                <w:rFonts w:ascii="Times New Roman" w:hAnsi="Times New Roman" w:cs="Times New Roman"/>
              </w:rPr>
              <w:t xml:space="preserve">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bộ phận/phòng quản lý </w:t>
            </w:r>
            <w:r w:rsidRPr="00B03983">
              <w:rPr>
                <w:rFonts w:ascii="Times New Roman" w:hAnsi="Times New Roman" w:cs="Times New Roman"/>
              </w:rPr>
              <w:t>quảng bá, bán hàng</w:t>
            </w:r>
            <w:r w:rsidRPr="000F5A9E">
              <w:rPr>
                <w:rFonts w:ascii="Times New Roman" w:hAnsi="Times New Roman" w:cs="Times New Roman"/>
              </w:rPr>
              <w:t xml:space="preserve">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bộ phận/phòng quản lý </w:t>
            </w:r>
            <w:r w:rsidRPr="00B03983">
              <w:rPr>
                <w:rFonts w:ascii="Times New Roman" w:hAnsi="Times New Roman" w:cs="Times New Roman"/>
              </w:rPr>
              <w:t>quảng bá, bán hàng, có ứng dụng công nghệ thông tin trong quản lý</w:t>
            </w:r>
          </w:p>
        </w:tc>
        <w:tc>
          <w:tcPr>
            <w:tcW w:w="558" w:type="pct"/>
          </w:tcPr>
          <w:p w:rsidR="00CD2C2D" w:rsidRPr="000F5A9E" w:rsidRDefault="00CD2C2D" w:rsidP="00991F39">
            <w:pPr>
              <w:spacing w:after="120" w:line="312" w:lineRule="auto"/>
              <w:jc w:val="center"/>
              <w:rPr>
                <w:rFonts w:ascii="Times New Roman" w:hAnsi="Times New Roman" w:cs="Times New Roman"/>
                <w:lang w:val="en-US"/>
              </w:rPr>
            </w:pPr>
            <w:r w:rsidRPr="000F5A9E">
              <w:rPr>
                <w:rFonts w:ascii="Times New Roman" w:eastAsia="Tahoma" w:hAnsi="Times New Roman" w:cs="Times New Roman"/>
              </w:rPr>
              <w:t>5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lang w:val="en-US"/>
              </w:rPr>
            </w:pPr>
            <w:r w:rsidRPr="000F5A9E">
              <w:rPr>
                <w:rFonts w:ascii="Times New Roman" w:hAnsi="Times New Roman" w:cs="Times New Roman"/>
                <w:b/>
                <w:bCs/>
              </w:rPr>
              <w:lastRenderedPageBreak/>
              <w:t xml:space="preserve">4.3. Quảng bá sản phẩm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5</w:t>
            </w:r>
            <w:r w:rsidRPr="000F5A9E">
              <w:rPr>
                <w:rFonts w:ascii="Times New Roman" w:eastAsia="Tahoma" w:hAnsi="Times New Roman" w:cs="Times New Roman"/>
                <w:b/>
                <w:bCs/>
                <w:lang w:val="en-US"/>
              </w:rPr>
              <w:t xml:space="preserve"> </w:t>
            </w:r>
            <w:r w:rsidRPr="000F5A9E">
              <w:rPr>
                <w:rFonts w:ascii="Times New Roman" w:eastAsia="Tahoma" w:hAnsi="Times New Roman" w:cs="Times New Roman"/>
                <w:b/>
                <w:bCs/>
              </w:rPr>
              <w:t>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Không có hoạt động quảng bá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một số hoạt động quảng bá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58" w:type="pct"/>
          </w:tcPr>
          <w:p w:rsidR="00CD2C2D" w:rsidRPr="000F5A9E" w:rsidRDefault="00CD2C2D" w:rsidP="00991F39">
            <w:pPr>
              <w:spacing w:after="120" w:line="312" w:lineRule="auto"/>
              <w:jc w:val="center"/>
              <w:rPr>
                <w:rFonts w:ascii="Times New Roman"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 và quốc tế</w:t>
            </w:r>
          </w:p>
        </w:tc>
        <w:tc>
          <w:tcPr>
            <w:tcW w:w="558" w:type="pct"/>
          </w:tcPr>
          <w:p w:rsidR="00CD2C2D" w:rsidRPr="000F5A9E" w:rsidRDefault="00CD2C2D" w:rsidP="00991F39">
            <w:pPr>
              <w:spacing w:after="120" w:line="312" w:lineRule="auto"/>
              <w:jc w:val="center"/>
              <w:rPr>
                <w:rFonts w:ascii="Times New Roman" w:hAnsi="Times New Roman" w:cs="Times New Roman"/>
                <w:lang w:val="en-US"/>
              </w:rPr>
            </w:pPr>
            <w:r w:rsidRPr="000F5A9E">
              <w:rPr>
                <w:rFonts w:ascii="Times New Roman" w:eastAsia="Tahoma" w:hAnsi="Times New Roman" w:cs="Times New Roman"/>
              </w:rPr>
              <w:t>5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5. CÂU CHUYỆN V</w:t>
            </w:r>
            <w:r w:rsidRPr="00B03983">
              <w:rPr>
                <w:rFonts w:ascii="Times New Roman" w:hAnsi="Times New Roman" w:cs="Times New Roman"/>
                <w:b/>
                <w:bCs/>
              </w:rPr>
              <w:t>Ề</w:t>
            </w:r>
            <w:r w:rsidRPr="000F5A9E">
              <w:rPr>
                <w:rFonts w:ascii="Times New Roman" w:hAnsi="Times New Roman" w:cs="Times New Roman"/>
                <w:b/>
                <w:bCs/>
              </w:rPr>
              <w:t xml:space="preserve"> SẢN PHẨM</w:t>
            </w:r>
          </w:p>
        </w:tc>
        <w:tc>
          <w:tcPr>
            <w:tcW w:w="558" w:type="pct"/>
          </w:tcPr>
          <w:p w:rsidR="00CD2C2D" w:rsidRPr="000F5A9E" w:rsidRDefault="00CD2C2D" w:rsidP="00991F39">
            <w:pPr>
              <w:spacing w:after="120" w:line="312" w:lineRule="auto"/>
              <w:jc w:val="center"/>
              <w:rPr>
                <w:rFonts w:ascii="Times New Roman" w:hAnsi="Times New Roman" w:cs="Times New Roman"/>
                <w:b/>
                <w:bCs/>
              </w:rPr>
            </w:pPr>
          </w:p>
        </w:tc>
        <w:tc>
          <w:tcPr>
            <w:tcW w:w="557" w:type="pct"/>
          </w:tcPr>
          <w:p w:rsidR="00CD2C2D" w:rsidRPr="000F5A9E" w:rsidRDefault="00CD2C2D" w:rsidP="00991F39">
            <w:pPr>
              <w:spacing w:after="120" w:line="312" w:lineRule="auto"/>
              <w:jc w:val="center"/>
              <w:rPr>
                <w:rFonts w:ascii="Times New Roman"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5.1. Câu chuyện về sản phẩm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tài liệu giới thiệu về sản phẩm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câu chuyện được t</w:t>
            </w:r>
            <w:r w:rsidRPr="00B03983">
              <w:rPr>
                <w:rFonts w:ascii="Times New Roman" w:hAnsi="Times New Roman" w:cs="Times New Roman"/>
              </w:rPr>
              <w:t>ư</w:t>
            </w:r>
            <w:r w:rsidRPr="000F5A9E">
              <w:rPr>
                <w:rFonts w:ascii="Times New Roman" w:hAnsi="Times New Roman" w:cs="Times New Roman"/>
              </w:rPr>
              <w:t xml:space="preserve"> liệu hóa (có cốt chuyện, nội dung cụ thể)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4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163"/>
        </w:trPr>
        <w:tc>
          <w:tcPr>
            <w:tcW w:w="3885" w:type="pct"/>
          </w:tcPr>
          <w:p w:rsidR="00CD2C2D" w:rsidRPr="00B03983" w:rsidRDefault="00CD2C2D" w:rsidP="00991F39">
            <w:pPr>
              <w:spacing w:after="120" w:line="312" w:lineRule="auto"/>
              <w:rPr>
                <w:rFonts w:ascii="Times New Roman" w:hAnsi="Times New Roman" w:cs="Times New Roman"/>
              </w:rPr>
            </w:pPr>
            <w:r w:rsidRPr="000F5A9E">
              <w:rPr>
                <w:rFonts w:ascii="Times New Roman" w:hAnsi="Times New Roman" w:cs="Times New Roman"/>
              </w:rPr>
              <w:t>□ Có câu chuyện được tư liệu hóa, được sử dụng</w:t>
            </w:r>
            <w:r w:rsidRPr="00B03983">
              <w:rPr>
                <w:rFonts w:ascii="Times New Roman" w:hAnsi="Times New Roman" w:cs="Times New Roman"/>
              </w:rPr>
              <w:t xml:space="preserve"> cả</w:t>
            </w:r>
            <w:r w:rsidRPr="000F5A9E">
              <w:rPr>
                <w:rFonts w:ascii="Times New Roman" w:hAnsi="Times New Roman" w:cs="Times New Roman"/>
              </w:rPr>
              <w:t xml:space="preserve"> trên nhãn/tờ rơi và </w:t>
            </w:r>
            <w:r w:rsidRPr="00B03983">
              <w:rPr>
                <w:rFonts w:ascii="Times New Roman" w:hAnsi="Times New Roman" w:cs="Times New Roman"/>
              </w:rPr>
              <w:t xml:space="preserve">sinh động trên </w:t>
            </w:r>
            <w:r w:rsidRPr="000F5A9E">
              <w:rPr>
                <w:rFonts w:ascii="Times New Roman" w:hAnsi="Times New Roman" w:cs="Times New Roman"/>
              </w:rPr>
              <w:t>website</w:t>
            </w:r>
            <w:r w:rsidRPr="00B03983">
              <w:rPr>
                <w:rFonts w:ascii="Times New Roman" w:hAnsi="Times New Roman" w:cs="Times New Roman"/>
              </w:rPr>
              <w:t xml:space="preserve"> (dưới dạng hình ảnh, clip,…)</w:t>
            </w:r>
          </w:p>
        </w:tc>
        <w:tc>
          <w:tcPr>
            <w:tcW w:w="558" w:type="pct"/>
          </w:tcPr>
          <w:p w:rsidR="00CD2C2D" w:rsidRPr="000F5A9E" w:rsidRDefault="00CD2C2D" w:rsidP="00991F39">
            <w:pPr>
              <w:spacing w:after="120" w:line="312" w:lineRule="auto"/>
              <w:jc w:val="center"/>
              <w:rPr>
                <w:rFonts w:ascii="Times New Roman" w:hAnsi="Times New Roman" w:cs="Times New Roman"/>
                <w:lang w:val="en-US"/>
              </w:rPr>
            </w:pPr>
            <w:r w:rsidRPr="000F5A9E">
              <w:rPr>
                <w:rFonts w:ascii="Times New Roman" w:eastAsia="Tahoma" w:hAnsi="Times New Roman" w:cs="Times New Roman"/>
                <w:lang w:val="en-US"/>
              </w:rPr>
              <w:t>5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lang w:val="en-US"/>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5.2. Trí tuệ/bản sắc địa phư</w:t>
            </w:r>
            <w:r w:rsidRPr="00B03983">
              <w:rPr>
                <w:rFonts w:ascii="Times New Roman" w:hAnsi="Times New Roman" w:cs="Times New Roman"/>
                <w:b/>
                <w:bCs/>
              </w:rPr>
              <w:t>ơ</w:t>
            </w:r>
            <w:r w:rsidRPr="000F5A9E">
              <w:rPr>
                <w:rFonts w:ascii="Times New Roman" w:hAnsi="Times New Roman" w:cs="Times New Roman"/>
                <w:b/>
                <w:bCs/>
              </w:rPr>
              <w:t xml:space="preserve">ng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3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i/>
                <w:iCs/>
              </w:rPr>
            </w:pPr>
            <w:r w:rsidRPr="000F5A9E">
              <w:rPr>
                <w:rFonts w:ascii="Times New Roman" w:hAnsi="Times New Roman" w:cs="Times New Roman"/>
                <w:i/>
                <w:iCs/>
              </w:rPr>
              <w:t>Ch</w:t>
            </w:r>
            <w:r w:rsidRPr="00B03983">
              <w:rPr>
                <w:rFonts w:ascii="Times New Roman" w:hAnsi="Times New Roman" w:cs="Times New Roman"/>
                <w:i/>
                <w:iCs/>
              </w:rPr>
              <w:t>ỉ</w:t>
            </w:r>
            <w:r w:rsidRPr="000F5A9E">
              <w:rPr>
                <w:rFonts w:ascii="Times New Roman" w:hAnsi="Times New Roman" w:cs="Times New Roman"/>
                <w:i/>
                <w:iCs/>
              </w:rPr>
              <w:t xml:space="preserve"> áp dụng khi có câu chuyện, đánh giá nội dung câu chuyện:</w:t>
            </w:r>
          </w:p>
        </w:tc>
        <w:tc>
          <w:tcPr>
            <w:tcW w:w="558" w:type="pct"/>
          </w:tcPr>
          <w:p w:rsidR="00CD2C2D" w:rsidRPr="000F5A9E" w:rsidRDefault="00CD2C2D" w:rsidP="00991F39">
            <w:pPr>
              <w:spacing w:after="120" w:line="312" w:lineRule="auto"/>
              <w:jc w:val="center"/>
              <w:rPr>
                <w:rFonts w:ascii="Times New Roman" w:hAnsi="Times New Roman" w:cs="Times New Roman"/>
              </w:rPr>
            </w:pPr>
          </w:p>
        </w:tc>
        <w:tc>
          <w:tcPr>
            <w:tcW w:w="557" w:type="pct"/>
          </w:tcPr>
          <w:p w:rsidR="00CD2C2D" w:rsidRPr="000F5A9E" w:rsidRDefault="00CD2C2D" w:rsidP="00991F39">
            <w:pPr>
              <w:spacing w:after="120" w:line="312" w:lineRule="auto"/>
              <w:jc w:val="center"/>
              <w:rPr>
                <w:rFonts w:ascii="Times New Roman" w:hAnsi="Times New Roman" w:cs="Times New Roman"/>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Giống với câu chuyện sản phẩm ở nơi khác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0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756"/>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r w:rsidRPr="000F5A9E">
              <w:rPr>
                <w:rFonts w:ascii="Times New Roman" w:eastAsia="Tahoma" w:hAnsi="Times New Roman" w:cs="Times New Roman"/>
                <w:lang w:val="en-US"/>
              </w:rPr>
              <w:t xml:space="preserve"> </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câu chuyện riêng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3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5.3. Cấu trúc câu chuyện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2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i/>
                <w:iCs/>
              </w:rPr>
            </w:pPr>
            <w:r w:rsidRPr="000F5A9E">
              <w:rPr>
                <w:rFonts w:ascii="Times New Roman" w:hAnsi="Times New Roman" w:cs="Times New Roman"/>
                <w:i/>
                <w:iCs/>
              </w:rPr>
              <w:t>Ch</w:t>
            </w:r>
            <w:r w:rsidRPr="00B03983">
              <w:rPr>
                <w:rFonts w:ascii="Times New Roman" w:hAnsi="Times New Roman" w:cs="Times New Roman"/>
                <w:i/>
                <w:iCs/>
              </w:rPr>
              <w:t>ỉ</w:t>
            </w:r>
            <w:r w:rsidRPr="000F5A9E">
              <w:rPr>
                <w:rFonts w:ascii="Times New Roman" w:hAnsi="Times New Roman" w:cs="Times New Roman"/>
                <w:i/>
                <w:iCs/>
              </w:rPr>
              <w:t xml:space="preserve"> áp dụng kh</w:t>
            </w:r>
            <w:r w:rsidRPr="00B03983">
              <w:rPr>
                <w:rFonts w:ascii="Times New Roman" w:hAnsi="Times New Roman" w:cs="Times New Roman"/>
                <w:i/>
                <w:iCs/>
              </w:rPr>
              <w:t>i</w:t>
            </w:r>
            <w:r w:rsidRPr="000F5A9E">
              <w:rPr>
                <w:rFonts w:ascii="Times New Roman" w:hAnsi="Times New Roman" w:cs="Times New Roman"/>
                <w:i/>
                <w:iCs/>
              </w:rPr>
              <w:t xml:space="preserve"> có câu chuyện</w:t>
            </w:r>
          </w:p>
        </w:tc>
        <w:tc>
          <w:tcPr>
            <w:tcW w:w="558" w:type="pct"/>
          </w:tcPr>
          <w:p w:rsidR="00CD2C2D" w:rsidRPr="000F5A9E" w:rsidRDefault="00CD2C2D" w:rsidP="00991F39">
            <w:pPr>
              <w:spacing w:after="120" w:line="312" w:lineRule="auto"/>
              <w:jc w:val="center"/>
              <w:rPr>
                <w:rFonts w:ascii="Times New Roman" w:hAnsi="Times New Roman" w:cs="Times New Roman"/>
                <w:i/>
                <w:iCs/>
              </w:rPr>
            </w:pPr>
          </w:p>
        </w:tc>
        <w:tc>
          <w:tcPr>
            <w:tcW w:w="557" w:type="pct"/>
          </w:tcPr>
          <w:p w:rsidR="00CD2C2D" w:rsidRPr="000F5A9E" w:rsidRDefault="00CD2C2D" w:rsidP="00991F39">
            <w:pPr>
              <w:spacing w:after="120" w:line="312" w:lineRule="auto"/>
              <w:jc w:val="center"/>
              <w:rPr>
                <w:rFonts w:ascii="Times New Roman" w:hAnsi="Times New Roman" w:cs="Times New Roman"/>
                <w:i/>
                <w:iCs/>
              </w:rPr>
            </w:pP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Đơn giản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Có đầy đủ các yếu t</w:t>
            </w:r>
            <w:r w:rsidRPr="00B03983">
              <w:rPr>
                <w:rFonts w:ascii="Times New Roman" w:hAnsi="Times New Roman" w:cs="Times New Roman"/>
              </w:rPr>
              <w:t>ố</w:t>
            </w:r>
            <w:r w:rsidRPr="000F5A9E">
              <w:rPr>
                <w:rFonts w:ascii="Times New Roman" w:hAnsi="Times New Roman" w:cs="Times New Roman"/>
              </w:rPr>
              <w:t xml:space="preserve"> c</w:t>
            </w:r>
            <w:r w:rsidRPr="00B03983">
              <w:rPr>
                <w:rFonts w:ascii="Times New Roman" w:hAnsi="Times New Roman" w:cs="Times New Roman"/>
              </w:rPr>
              <w:t>ủ</w:t>
            </w:r>
            <w:r w:rsidRPr="000F5A9E">
              <w:rPr>
                <w:rFonts w:ascii="Times New Roman" w:hAnsi="Times New Roman" w:cs="Times New Roman"/>
              </w:rPr>
              <w:t xml:space="preserve">a câu chuyện sản phẩm </w:t>
            </w:r>
          </w:p>
        </w:tc>
        <w:tc>
          <w:tcPr>
            <w:tcW w:w="558" w:type="pct"/>
          </w:tcPr>
          <w:p w:rsidR="00CD2C2D" w:rsidRPr="000F5A9E" w:rsidRDefault="00CD2C2D" w:rsidP="00991F39">
            <w:pPr>
              <w:spacing w:after="120" w:line="312" w:lineRule="auto"/>
              <w:jc w:val="center"/>
              <w:rPr>
                <w:rFonts w:ascii="Times New Roman" w:hAnsi="Times New Roman" w:cs="Times New Roman"/>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B03983" w:rsidRDefault="00CD2C2D" w:rsidP="00991F39">
            <w:pPr>
              <w:spacing w:after="120" w:line="312" w:lineRule="auto"/>
              <w:jc w:val="center"/>
              <w:rPr>
                <w:rFonts w:ascii="Times New Roman" w:eastAsia="Tahoma" w:hAnsi="Times New Roman" w:cs="Times New Roman"/>
                <w:b/>
                <w:bCs/>
              </w:rPr>
            </w:pPr>
            <w:r w:rsidRPr="00B03983">
              <w:rPr>
                <w:rFonts w:ascii="Times New Roman" w:eastAsia="Tahoma" w:hAnsi="Times New Roman" w:cs="Times New Roman"/>
                <w:b/>
                <w:bCs/>
              </w:rPr>
              <w:t>Tổng Điểm phần B: ……………………..Điểm</w:t>
            </w:r>
          </w:p>
        </w:tc>
        <w:tc>
          <w:tcPr>
            <w:tcW w:w="558" w:type="pct"/>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434"/>
        </w:trPr>
        <w:tc>
          <w:tcPr>
            <w:tcW w:w="3885" w:type="pct"/>
            <w:tcBorders>
              <w:bottom w:val="single" w:sz="4" w:space="0" w:color="auto"/>
            </w:tcBorders>
          </w:tcPr>
          <w:p w:rsidR="00CD2C2D" w:rsidRPr="000F5A9E" w:rsidRDefault="00CD2C2D" w:rsidP="00991F39">
            <w:pPr>
              <w:spacing w:after="120" w:line="312" w:lineRule="auto"/>
              <w:rPr>
                <w:rFonts w:ascii="Times New Roman" w:eastAsia="Tahoma" w:hAnsi="Times New Roman" w:cs="Times New Roman"/>
              </w:rPr>
            </w:pPr>
          </w:p>
        </w:tc>
        <w:tc>
          <w:tcPr>
            <w:tcW w:w="558" w:type="pct"/>
            <w:tcBorders>
              <w:bottom w:val="single" w:sz="4" w:space="0" w:color="auto"/>
            </w:tcBorders>
          </w:tcPr>
          <w:p w:rsidR="00CD2C2D" w:rsidRPr="000F5A9E" w:rsidRDefault="00CD2C2D" w:rsidP="00991F39">
            <w:pPr>
              <w:spacing w:after="120" w:line="312" w:lineRule="auto"/>
              <w:jc w:val="center"/>
              <w:rPr>
                <w:rFonts w:ascii="Times New Roman" w:eastAsia="Tahoma" w:hAnsi="Times New Roman" w:cs="Times New Roman"/>
              </w:rPr>
            </w:pPr>
          </w:p>
        </w:tc>
        <w:tc>
          <w:tcPr>
            <w:tcW w:w="557" w:type="pct"/>
            <w:tcBorders>
              <w:bottom w:val="single" w:sz="4" w:space="0" w:color="auto"/>
            </w:tcBorders>
          </w:tcPr>
          <w:p w:rsidR="00CD2C2D" w:rsidRPr="000F5A9E"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889"/>
        </w:trPr>
        <w:tc>
          <w:tcPr>
            <w:tcW w:w="5000" w:type="pct"/>
            <w:gridSpan w:val="3"/>
            <w:tcBorders>
              <w:top w:val="single" w:sz="4" w:space="0" w:color="auto"/>
              <w:left w:val="single" w:sz="4" w:space="0" w:color="auto"/>
              <w:bottom w:val="single" w:sz="4" w:space="0" w:color="auto"/>
              <w:right w:val="single" w:sz="4" w:space="0" w:color="auto"/>
            </w:tcBorders>
          </w:tcPr>
          <w:p w:rsidR="00CD2C2D" w:rsidRPr="00B03983" w:rsidRDefault="00CD2C2D" w:rsidP="00991F39">
            <w:pPr>
              <w:spacing w:after="120" w:line="312" w:lineRule="auto"/>
              <w:jc w:val="center"/>
              <w:rPr>
                <w:rFonts w:ascii="Times New Roman" w:eastAsia="Tahoma" w:hAnsi="Times New Roman" w:cs="Times New Roman"/>
                <w:b/>
                <w:bCs/>
              </w:rPr>
            </w:pPr>
            <w:r w:rsidRPr="00B03983">
              <w:rPr>
                <w:rFonts w:ascii="Times New Roman" w:eastAsia="Tahoma" w:hAnsi="Times New Roman" w:cs="Times New Roman"/>
                <w:b/>
                <w:bCs/>
              </w:rPr>
              <w:t xml:space="preserve">Phần C: </w:t>
            </w:r>
          </w:p>
          <w:p w:rsidR="00CD2C2D" w:rsidRPr="00B03983" w:rsidRDefault="00CD2C2D" w:rsidP="00991F39">
            <w:pPr>
              <w:spacing w:after="120" w:line="312" w:lineRule="auto"/>
              <w:jc w:val="center"/>
              <w:rPr>
                <w:rFonts w:ascii="Times New Roman" w:eastAsia="Tahoma" w:hAnsi="Times New Roman" w:cs="Times New Roman"/>
                <w:b/>
                <w:bCs/>
              </w:rPr>
            </w:pPr>
            <w:r w:rsidRPr="00B03983">
              <w:rPr>
                <w:rFonts w:ascii="Times New Roman" w:eastAsia="Tahoma" w:hAnsi="Times New Roman" w:cs="Times New Roman"/>
                <w:b/>
                <w:bCs/>
              </w:rPr>
              <w:t>CHẤT LƯỢNG SẢN PHẨM (40 Điểm)</w:t>
            </w:r>
          </w:p>
          <w:p w:rsidR="007712AE" w:rsidRPr="00B03983" w:rsidRDefault="007712AE" w:rsidP="00991F39">
            <w:pPr>
              <w:spacing w:after="120" w:line="312" w:lineRule="auto"/>
              <w:jc w:val="center"/>
              <w:rPr>
                <w:rFonts w:ascii="Times New Roman" w:eastAsia="Tahoma" w:hAnsi="Times New Roman" w:cs="Times New Roman"/>
                <w:b/>
                <w:bCs/>
                <w:sz w:val="18"/>
              </w:rPr>
            </w:pPr>
          </w:p>
        </w:tc>
      </w:tr>
      <w:tr w:rsidR="00CD2C2D" w:rsidRPr="000F5A9E" w:rsidTr="00B03983">
        <w:trPr>
          <w:trHeight w:val="434"/>
        </w:trPr>
        <w:tc>
          <w:tcPr>
            <w:tcW w:w="4443" w:type="pct"/>
            <w:gridSpan w:val="2"/>
            <w:tcBorders>
              <w:top w:val="single" w:sz="4" w:space="0" w:color="auto"/>
            </w:tcBorders>
          </w:tcPr>
          <w:p w:rsidR="00CD2C2D" w:rsidRPr="00B03983" w:rsidRDefault="00CD2C2D" w:rsidP="00991F39">
            <w:pPr>
              <w:spacing w:after="120" w:line="312" w:lineRule="auto"/>
              <w:jc w:val="center"/>
              <w:rPr>
                <w:rFonts w:ascii="Times New Roman" w:eastAsia="Tahoma" w:hAnsi="Times New Roman" w:cs="Times New Roman"/>
                <w:i/>
                <w:iCs/>
              </w:rPr>
            </w:pPr>
            <w:r w:rsidRPr="00B03983">
              <w:rPr>
                <w:rFonts w:ascii="Times New Roman" w:eastAsia="Tahoma" w:hAnsi="Times New Roman" w:cs="Times New Roman"/>
                <w:i/>
                <w:iCs/>
              </w:rPr>
              <w:lastRenderedPageBreak/>
              <w:t>(Được cộng tổng điểm các nội dung ghi Có)</w:t>
            </w:r>
          </w:p>
        </w:tc>
        <w:tc>
          <w:tcPr>
            <w:tcW w:w="557" w:type="pct"/>
            <w:tcBorders>
              <w:top w:val="single" w:sz="4" w:space="0" w:color="auto"/>
            </w:tcBorders>
          </w:tcPr>
          <w:p w:rsidR="00CD2C2D" w:rsidRPr="00B03983" w:rsidRDefault="00CD2C2D" w:rsidP="00991F39">
            <w:pPr>
              <w:spacing w:after="120" w:line="312" w:lineRule="auto"/>
              <w:jc w:val="center"/>
              <w:rPr>
                <w:rFonts w:ascii="Times New Roman" w:eastAsia="Tahoma" w:hAnsi="Times New Roman" w:cs="Times New Roman"/>
                <w:i/>
                <w:i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6. Vị trí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Thuận lợi, dễ tiếp cận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Liền kề khu vực có tài nguyên du lịch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Vị trí đặc biệt, trong khu vực có tài nguyên du lịch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Môi trường, cảnh quan thiên nhiên đẹp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7. Kiến trúc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6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Phù hợp với môi trường cảnh quan thiên nhiên </w:t>
            </w:r>
          </w:p>
        </w:tc>
        <w:tc>
          <w:tcPr>
            <w:tcW w:w="558" w:type="pct"/>
          </w:tcPr>
          <w:p w:rsidR="00CD2C2D" w:rsidRPr="000F5A9E" w:rsidRDefault="00CD2C2D" w:rsidP="00991F39">
            <w:pPr>
              <w:spacing w:after="120" w:line="312" w:lineRule="auto"/>
              <w:jc w:val="center"/>
              <w:rPr>
                <w:rFonts w:ascii="Times New Roman" w:hAnsi="Times New Roman" w:cs="Times New Roman"/>
                <w:b/>
                <w:bCs/>
              </w:rPr>
            </w:pPr>
            <w:r w:rsidRPr="000F5A9E">
              <w:rPr>
                <w:rFonts w:ascii="Times New Roman" w:eastAsia="Tahoma" w:hAnsi="Times New Roman" w:cs="Times New Roman"/>
              </w:rPr>
              <w:t>1 Điểm</w:t>
            </w:r>
          </w:p>
        </w:tc>
        <w:tc>
          <w:tcPr>
            <w:tcW w:w="557" w:type="pct"/>
          </w:tcPr>
          <w:p w:rsidR="00CD2C2D" w:rsidRPr="000F5A9E" w:rsidRDefault="00A716B8"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Hệ thống giao thông thuận tiện và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Kiến trúc có tính dân tộc </w:t>
            </w:r>
          </w:p>
        </w:tc>
        <w:tc>
          <w:tcPr>
            <w:tcW w:w="558" w:type="pct"/>
          </w:tcPr>
          <w:p w:rsidR="00CD2C2D" w:rsidRPr="000F5A9E" w:rsidRDefault="00CD2C2D" w:rsidP="00991F39">
            <w:pPr>
              <w:spacing w:after="120" w:line="312" w:lineRule="auto"/>
              <w:jc w:val="center"/>
              <w:rPr>
                <w:rFonts w:ascii="Times New Roman"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Hệ thống thông tin, chỉ dẫn rõ ràng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8. Bố trí đón tiếp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6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nơi để xe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nơi đón tiếp khách hàng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quầy bán hàng hóa, đồ lưu niệm tại điểm dịch vụ </w:t>
            </w:r>
          </w:p>
        </w:tc>
        <w:tc>
          <w:tcPr>
            <w:tcW w:w="558" w:type="pct"/>
          </w:tcPr>
          <w:p w:rsidR="00CD2C2D" w:rsidRPr="000F5A9E" w:rsidRDefault="00CD2C2D" w:rsidP="00991F39">
            <w:pPr>
              <w:spacing w:after="120" w:line="312" w:lineRule="auto"/>
              <w:jc w:val="center"/>
              <w:rPr>
                <w:rFonts w:ascii="Times New Roman" w:hAnsi="Times New Roman" w:cs="Times New Roman"/>
                <w:b/>
                <w:bCs/>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9. Trang thiết bị, tiện nghi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C</w:t>
            </w:r>
            <w:r w:rsidRPr="00B03983">
              <w:rPr>
                <w:rFonts w:ascii="Times New Roman" w:hAnsi="Times New Roman" w:cs="Times New Roman"/>
              </w:rPr>
              <w:t>ó</w:t>
            </w:r>
            <w:r w:rsidRPr="000F5A9E">
              <w:rPr>
                <w:rFonts w:ascii="Times New Roman" w:hAnsi="Times New Roman" w:cs="Times New Roman"/>
              </w:rPr>
              <w:t xml:space="preserve"> phương tiện giao thông nội bộ thuận tiện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hệ thống cấp thoát nước bảo đảm vệ sinh môi trường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trang bị đủ dịch vụ ăn nghỉ, hoạt động tốt, chất lượng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10. Dịch vụ và chất lượng phục vụ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Thái độ thân thiện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Nhanh nhẹn, nhiệt tình, chu đáo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quy trình kỹ thuật, nghiệp vụ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Chất lượng phục vụ hoàn hảo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11</w:t>
            </w:r>
            <w:r w:rsidRPr="00B03983">
              <w:rPr>
                <w:rFonts w:ascii="Times New Roman" w:hAnsi="Times New Roman" w:cs="Times New Roman"/>
                <w:b/>
                <w:bCs/>
              </w:rPr>
              <w:t>.</w:t>
            </w:r>
            <w:r w:rsidRPr="000F5A9E">
              <w:rPr>
                <w:rFonts w:ascii="Times New Roman" w:hAnsi="Times New Roman" w:cs="Times New Roman"/>
                <w:b/>
                <w:bCs/>
              </w:rPr>
              <w:t xml:space="preserve"> Hàng hóa phục vụ (ăn uống, đồ lưu niệm,...)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rPr>
              <w:t>5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nguồn gốc rõ ràng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Có tiêu chuẩn chất lượng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Được bảo quản phù hợp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1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b/>
                <w:bCs/>
              </w:rPr>
            </w:pPr>
            <w:r w:rsidRPr="000F5A9E">
              <w:rPr>
                <w:rFonts w:ascii="Times New Roman" w:hAnsi="Times New Roman" w:cs="Times New Roman"/>
                <w:b/>
                <w:bCs/>
              </w:rPr>
              <w:t xml:space="preserve">12. Người quản lý và nhân viên </w:t>
            </w:r>
          </w:p>
        </w:tc>
        <w:tc>
          <w:tcPr>
            <w:tcW w:w="558" w:type="pct"/>
          </w:tcPr>
          <w:p w:rsidR="00CD2C2D" w:rsidRPr="000F5A9E" w:rsidRDefault="00CD2C2D" w:rsidP="00991F39">
            <w:pPr>
              <w:spacing w:after="120" w:line="312" w:lineRule="auto"/>
              <w:jc w:val="center"/>
              <w:rPr>
                <w:rFonts w:ascii="Times New Roman" w:hAnsi="Times New Roman" w:cs="Times New Roman"/>
                <w:b/>
                <w:bCs/>
                <w:lang w:val="en-US"/>
              </w:rPr>
            </w:pPr>
            <w:r w:rsidRPr="000F5A9E">
              <w:rPr>
                <w:rFonts w:ascii="Times New Roman" w:eastAsia="Tahoma" w:hAnsi="Times New Roman" w:cs="Times New Roman"/>
                <w:b/>
                <w:bCs/>
              </w:rPr>
              <w:t>8 Điểm</w:t>
            </w:r>
          </w:p>
        </w:tc>
        <w:tc>
          <w:tcPr>
            <w:tcW w:w="557" w:type="pct"/>
          </w:tcPr>
          <w:p w:rsidR="00CD2C2D" w:rsidRPr="000F5A9E" w:rsidRDefault="00CD2C2D" w:rsidP="00991F39">
            <w:pPr>
              <w:spacing w:after="120" w:line="312" w:lineRule="auto"/>
              <w:jc w:val="center"/>
              <w:rPr>
                <w:rFonts w:ascii="Times New Roman" w:eastAsia="Tahoma" w:hAnsi="Times New Roman" w:cs="Times New Roman"/>
                <w:b/>
                <w:bCs/>
              </w:rPr>
            </w:pP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Người quản lý được đào tạo </w:t>
            </w:r>
          </w:p>
        </w:tc>
        <w:tc>
          <w:tcPr>
            <w:tcW w:w="558" w:type="pct"/>
          </w:tcPr>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rPr>
              <w:t>2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lastRenderedPageBreak/>
              <w:t xml:space="preserve">□ Nhân viên được đào tạo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34"/>
        </w:trPr>
        <w:tc>
          <w:tcPr>
            <w:tcW w:w="3885" w:type="pct"/>
          </w:tcPr>
          <w:p w:rsidR="00CD2C2D" w:rsidRPr="000F5A9E" w:rsidRDefault="00CD2C2D" w:rsidP="00991F39">
            <w:pPr>
              <w:spacing w:after="120" w:line="312" w:lineRule="auto"/>
              <w:rPr>
                <w:rFonts w:ascii="Times New Roman" w:hAnsi="Times New Roman" w:cs="Times New Roman"/>
              </w:rPr>
            </w:pPr>
            <w:r w:rsidRPr="000F5A9E">
              <w:rPr>
                <w:rFonts w:ascii="Times New Roman" w:hAnsi="Times New Roman" w:cs="Times New Roman"/>
              </w:rPr>
              <w:t xml:space="preserve">□ Nhân viên hướng dẫn có thể dùng 1 ngoại ngữ </w:t>
            </w:r>
          </w:p>
        </w:tc>
        <w:tc>
          <w:tcPr>
            <w:tcW w:w="558" w:type="pct"/>
          </w:tcPr>
          <w:p w:rsidR="00CD2C2D" w:rsidRPr="000F5A9E" w:rsidRDefault="00CD2C2D" w:rsidP="00991F39">
            <w:pPr>
              <w:spacing w:after="120" w:line="312" w:lineRule="auto"/>
              <w:jc w:val="center"/>
              <w:rPr>
                <w:rFonts w:ascii="Times New Roman" w:eastAsia="Tahoma" w:hAnsi="Times New Roman" w:cs="Times New Roman"/>
                <w:lang w:val="en-US"/>
              </w:rPr>
            </w:pPr>
            <w:r w:rsidRPr="000F5A9E">
              <w:rPr>
                <w:rFonts w:ascii="Times New Roman" w:eastAsia="Tahoma" w:hAnsi="Times New Roman" w:cs="Times New Roman"/>
              </w:rPr>
              <w:t>3 Điểm</w:t>
            </w:r>
          </w:p>
        </w:tc>
        <w:tc>
          <w:tcPr>
            <w:tcW w:w="557" w:type="pct"/>
          </w:tcPr>
          <w:p w:rsidR="00CD2C2D" w:rsidRPr="000F5A9E" w:rsidRDefault="00DB28AF" w:rsidP="00991F39">
            <w:pPr>
              <w:spacing w:after="120" w:line="312" w:lineRule="auto"/>
              <w:jc w:val="center"/>
              <w:rPr>
                <w:rFonts w:ascii="Times New Roman" w:eastAsia="Tahoma" w:hAnsi="Times New Roman" w:cs="Times New Roman"/>
              </w:rPr>
            </w:pPr>
            <w:r>
              <w:rPr>
                <w:rFonts w:ascii="Times New Roman" w:eastAsia="Tahoma" w:hAnsi="Times New Roman" w:cs="Times New Roman"/>
                <w:lang w:val="en-US"/>
              </w:rPr>
              <w:t>...............</w:t>
            </w:r>
          </w:p>
        </w:tc>
      </w:tr>
      <w:tr w:rsidR="00CD2C2D" w:rsidRPr="000F5A9E" w:rsidTr="00B03983">
        <w:trPr>
          <w:trHeight w:val="453"/>
        </w:trPr>
        <w:tc>
          <w:tcPr>
            <w:tcW w:w="3885" w:type="pct"/>
          </w:tcPr>
          <w:p w:rsidR="00CD2C2D" w:rsidRPr="00B03983" w:rsidRDefault="00CD2C2D" w:rsidP="00991F39">
            <w:pPr>
              <w:spacing w:after="120" w:line="312" w:lineRule="auto"/>
              <w:jc w:val="center"/>
              <w:rPr>
                <w:rFonts w:ascii="Times New Roman" w:eastAsia="Tahoma" w:hAnsi="Times New Roman" w:cs="Times New Roman"/>
                <w:b/>
                <w:bCs/>
              </w:rPr>
            </w:pPr>
            <w:r w:rsidRPr="000F5A9E">
              <w:rPr>
                <w:rFonts w:ascii="Times New Roman" w:hAnsi="Times New Roman" w:cs="Times New Roman"/>
                <w:b/>
                <w:bCs/>
              </w:rPr>
              <w:t>Tổng Điểm phần C:</w:t>
            </w:r>
            <w:r w:rsidRPr="00B03983">
              <w:rPr>
                <w:rFonts w:ascii="Times New Roman" w:hAnsi="Times New Roman" w:cs="Times New Roman"/>
                <w:b/>
                <w:bCs/>
              </w:rPr>
              <w:t>…………………Điểm</w:t>
            </w:r>
          </w:p>
        </w:tc>
        <w:tc>
          <w:tcPr>
            <w:tcW w:w="558" w:type="pct"/>
          </w:tcPr>
          <w:p w:rsidR="00CD2C2D" w:rsidRPr="000F5A9E" w:rsidRDefault="00CD2C2D" w:rsidP="00991F39">
            <w:pPr>
              <w:spacing w:after="120" w:line="312" w:lineRule="auto"/>
              <w:jc w:val="center"/>
              <w:rPr>
                <w:rFonts w:ascii="Times New Roman" w:hAnsi="Times New Roman" w:cs="Times New Roman"/>
              </w:rPr>
            </w:pPr>
          </w:p>
        </w:tc>
        <w:tc>
          <w:tcPr>
            <w:tcW w:w="557" w:type="pct"/>
          </w:tcPr>
          <w:p w:rsidR="00CD2C2D" w:rsidRPr="000F5A9E" w:rsidRDefault="00CD2C2D" w:rsidP="00991F39">
            <w:pPr>
              <w:spacing w:after="120" w:line="312" w:lineRule="auto"/>
              <w:jc w:val="center"/>
              <w:rPr>
                <w:rFonts w:ascii="Times New Roman" w:hAnsi="Times New Roman" w:cs="Times New Roman"/>
              </w:rPr>
            </w:pPr>
          </w:p>
        </w:tc>
      </w:tr>
      <w:tr w:rsidR="00CD2C2D" w:rsidRPr="000F5A9E" w:rsidTr="00B03983">
        <w:trPr>
          <w:trHeight w:val="453"/>
        </w:trPr>
        <w:tc>
          <w:tcPr>
            <w:tcW w:w="3885" w:type="pct"/>
            <w:tcBorders>
              <w:bottom w:val="single" w:sz="4" w:space="0" w:color="auto"/>
            </w:tcBorders>
          </w:tcPr>
          <w:p w:rsidR="00CD2C2D" w:rsidRPr="00B03983" w:rsidRDefault="00CD2C2D" w:rsidP="00991F39">
            <w:pPr>
              <w:spacing w:after="120" w:line="312" w:lineRule="auto"/>
              <w:rPr>
                <w:rFonts w:ascii="Times New Roman" w:hAnsi="Times New Roman" w:cs="Times New Roman"/>
              </w:rPr>
            </w:pPr>
          </w:p>
        </w:tc>
        <w:tc>
          <w:tcPr>
            <w:tcW w:w="558" w:type="pct"/>
            <w:tcBorders>
              <w:bottom w:val="single" w:sz="4" w:space="0" w:color="auto"/>
            </w:tcBorders>
          </w:tcPr>
          <w:p w:rsidR="00CD2C2D" w:rsidRPr="00B03983" w:rsidRDefault="00CD2C2D" w:rsidP="00991F39">
            <w:pPr>
              <w:spacing w:after="120" w:line="312" w:lineRule="auto"/>
              <w:jc w:val="center"/>
              <w:rPr>
                <w:rFonts w:ascii="Times New Roman" w:eastAsia="Tahoma" w:hAnsi="Times New Roman" w:cs="Times New Roman"/>
              </w:rPr>
            </w:pPr>
          </w:p>
        </w:tc>
        <w:tc>
          <w:tcPr>
            <w:tcW w:w="557" w:type="pct"/>
            <w:tcBorders>
              <w:bottom w:val="single" w:sz="4" w:space="0" w:color="auto"/>
            </w:tcBorders>
          </w:tcPr>
          <w:p w:rsidR="00CD2C2D" w:rsidRPr="00B03983" w:rsidRDefault="00CD2C2D" w:rsidP="00991F39">
            <w:pPr>
              <w:spacing w:after="120" w:line="312" w:lineRule="auto"/>
              <w:jc w:val="center"/>
              <w:rPr>
                <w:rFonts w:ascii="Times New Roman" w:eastAsia="Tahoma" w:hAnsi="Times New Roman" w:cs="Times New Roman"/>
              </w:rPr>
            </w:pPr>
          </w:p>
        </w:tc>
      </w:tr>
      <w:tr w:rsidR="00CD2C2D" w:rsidRPr="000F5A9E" w:rsidTr="00B03983">
        <w:trPr>
          <w:trHeight w:val="1342"/>
        </w:trPr>
        <w:tc>
          <w:tcPr>
            <w:tcW w:w="5000" w:type="pct"/>
            <w:gridSpan w:val="3"/>
            <w:tcBorders>
              <w:top w:val="single" w:sz="4" w:space="0" w:color="auto"/>
              <w:left w:val="single" w:sz="4" w:space="0" w:color="auto"/>
              <w:bottom w:val="single" w:sz="4" w:space="0" w:color="auto"/>
              <w:right w:val="single" w:sz="4" w:space="0" w:color="auto"/>
            </w:tcBorders>
          </w:tcPr>
          <w:p w:rsidR="00CD2C2D" w:rsidRPr="00B03983" w:rsidRDefault="00CD2C2D" w:rsidP="00991F39">
            <w:pPr>
              <w:spacing w:after="120" w:line="312" w:lineRule="auto"/>
              <w:rPr>
                <w:rFonts w:ascii="Times New Roman" w:eastAsia="Tahoma" w:hAnsi="Times New Roman" w:cs="Times New Roman"/>
                <w:b/>
                <w:bCs/>
              </w:rPr>
            </w:pPr>
            <w:r w:rsidRPr="00B03983">
              <w:rPr>
                <w:rFonts w:ascii="Times New Roman" w:eastAsia="Tahoma" w:hAnsi="Times New Roman" w:cs="Times New Roman"/>
                <w:b/>
                <w:bCs/>
              </w:rPr>
              <w:t>Kết quả</w:t>
            </w:r>
          </w:p>
          <w:p w:rsidR="00CD2C2D" w:rsidRPr="00B03983" w:rsidRDefault="00CD2C2D" w:rsidP="00991F39">
            <w:pPr>
              <w:spacing w:after="120" w:line="312" w:lineRule="auto"/>
              <w:jc w:val="center"/>
              <w:rPr>
                <w:rFonts w:ascii="Times New Roman" w:eastAsia="Tahoma" w:hAnsi="Times New Roman" w:cs="Times New Roman"/>
                <w:b/>
                <w:bCs/>
              </w:rPr>
            </w:pPr>
            <w:r w:rsidRPr="00B03983">
              <w:rPr>
                <w:rFonts w:ascii="Times New Roman" w:eastAsia="Tahoma" w:hAnsi="Times New Roman" w:cs="Times New Roman"/>
                <w:b/>
                <w:bCs/>
              </w:rPr>
              <w:t>Tổng Điểm (Phần A + B + C):……………………..Điểm</w:t>
            </w:r>
          </w:p>
          <w:p w:rsidR="00CD2C2D" w:rsidRPr="000F5A9E" w:rsidRDefault="00CD2C2D" w:rsidP="00991F39">
            <w:pPr>
              <w:spacing w:after="120" w:line="312" w:lineRule="auto"/>
              <w:jc w:val="center"/>
              <w:rPr>
                <w:rFonts w:ascii="Times New Roman" w:eastAsia="Tahoma" w:hAnsi="Times New Roman" w:cs="Times New Roman"/>
                <w:b/>
                <w:bCs/>
                <w:lang w:val="en-US"/>
              </w:rPr>
            </w:pPr>
            <w:r w:rsidRPr="000F5A9E">
              <w:rPr>
                <w:rFonts w:ascii="Times New Roman" w:eastAsia="Tahoma" w:hAnsi="Times New Roman" w:cs="Times New Roman"/>
                <w:b/>
                <w:bCs/>
                <w:lang w:val="en-US"/>
              </w:rPr>
              <w:t>Xếp hạng: …………Sao</w:t>
            </w:r>
          </w:p>
        </w:tc>
      </w:tr>
    </w:tbl>
    <w:p w:rsidR="00CD301A" w:rsidRDefault="00CD301A" w:rsidP="00991F39">
      <w:pPr>
        <w:spacing w:after="120" w:line="312" w:lineRule="auto"/>
        <w:contextualSpacing/>
        <w:rPr>
          <w:sz w:val="22"/>
          <w:lang w:val="en-US"/>
        </w:rPr>
      </w:pPr>
      <w:bookmarkStart w:id="0" w:name="_GoBack"/>
      <w:bookmarkEnd w:id="0"/>
    </w:p>
    <w:p w:rsidR="00B05DCF" w:rsidRPr="00B05DCF" w:rsidRDefault="00B05DCF" w:rsidP="00991F39">
      <w:pPr>
        <w:spacing w:after="120" w:line="312" w:lineRule="auto"/>
        <w:contextualSpacing/>
        <w:rPr>
          <w:rFonts w:ascii="Times New Roman" w:hAnsi="Times New Roman" w:cs="Times New Roman"/>
          <w:b/>
          <w:bCs/>
          <w:sz w:val="2"/>
          <w:lang w:val="en-US"/>
        </w:rPr>
      </w:pPr>
    </w:p>
    <w:p w:rsidR="00F95B5D" w:rsidRPr="000F5A9E" w:rsidRDefault="00F95B5D" w:rsidP="00991F39">
      <w:pPr>
        <w:tabs>
          <w:tab w:val="right" w:pos="9809"/>
        </w:tabs>
        <w:spacing w:after="120" w:line="312" w:lineRule="auto"/>
        <w:contextualSpacing/>
        <w:rPr>
          <w:rFonts w:ascii="Times New Roman" w:hAnsi="Times New Roman" w:cs="Times New Roman"/>
          <w:b/>
          <w:bCs/>
        </w:rPr>
      </w:pPr>
      <w:r w:rsidRPr="000F5A9E">
        <w:rPr>
          <w:rFonts w:ascii="Times New Roman" w:hAnsi="Times New Roman" w:cs="Times New Roman"/>
          <w:b/>
          <w:bCs/>
        </w:rPr>
        <w:t>Ý kiến của người đánh giá:</w:t>
      </w:r>
      <w:r w:rsidR="00CD2C2D">
        <w:rPr>
          <w:rFonts w:ascii="Times New Roman" w:hAnsi="Times New Roman" w:cs="Times New Roman"/>
          <w:b/>
          <w:bCs/>
        </w:rPr>
        <w:tab/>
      </w:r>
    </w:p>
    <w:p w:rsidR="00F95B5D" w:rsidRPr="000F5A9E" w:rsidRDefault="00F95B5D" w:rsidP="00991F39">
      <w:pPr>
        <w:tabs>
          <w:tab w:val="left" w:leader="dot" w:pos="9639"/>
        </w:tabs>
        <w:spacing w:after="120" w:line="312"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991F39">
      <w:pPr>
        <w:tabs>
          <w:tab w:val="left" w:leader="dot" w:pos="9639"/>
        </w:tabs>
        <w:spacing w:after="120" w:line="312" w:lineRule="auto"/>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991F39">
      <w:pPr>
        <w:tabs>
          <w:tab w:val="left" w:leader="dot" w:pos="9639"/>
        </w:tabs>
        <w:spacing w:after="120" w:line="312" w:lineRule="auto"/>
        <w:contextualSpacing/>
        <w:rPr>
          <w:rFonts w:ascii="Times New Roman" w:hAnsi="Times New Roman" w:cs="Times New Roman"/>
        </w:rPr>
      </w:pPr>
      <w:r w:rsidRPr="000F5A9E">
        <w:rPr>
          <w:rFonts w:ascii="Times New Roman" w:hAnsi="Times New Roman" w:cs="Times New Roman"/>
        </w:rPr>
        <w:tab/>
      </w:r>
    </w:p>
    <w:p w:rsidR="00F95B5D" w:rsidRDefault="00F95B5D" w:rsidP="00991F39">
      <w:pPr>
        <w:tabs>
          <w:tab w:val="left" w:leader="dot" w:pos="9639"/>
        </w:tabs>
        <w:spacing w:after="120" w:line="312" w:lineRule="auto"/>
        <w:contextualSpacing/>
        <w:rPr>
          <w:rFonts w:ascii="Times New Roman" w:hAnsi="Times New Roman" w:cs="Times New Roman"/>
          <w:lang w:val="en-US"/>
        </w:rPr>
      </w:pPr>
      <w:r w:rsidRPr="000F5A9E">
        <w:rPr>
          <w:rFonts w:ascii="Times New Roman" w:hAnsi="Times New Roman" w:cs="Times New Roman"/>
        </w:rPr>
        <w:tab/>
      </w:r>
    </w:p>
    <w:p w:rsidR="00DC1D64" w:rsidRPr="00DC1D64" w:rsidRDefault="00DC1D64" w:rsidP="00991F39">
      <w:pPr>
        <w:tabs>
          <w:tab w:val="left" w:leader="dot" w:pos="9639"/>
        </w:tabs>
        <w:spacing w:after="120" w:line="312" w:lineRule="auto"/>
        <w:contextualSpacing/>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991F39">
            <w:pPr>
              <w:spacing w:after="120" w:line="312" w:lineRule="auto"/>
              <w:contextualSpacing/>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991F39">
            <w:pPr>
              <w:spacing w:after="120" w:line="312" w:lineRule="auto"/>
              <w:contextualSpacing/>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860413">
      <w:pPr>
        <w:spacing w:after="80"/>
        <w:contextualSpacing/>
        <w:rPr>
          <w:rFonts w:ascii="Times New Roman" w:hAnsi="Times New Roman" w:cs="Times New Roman"/>
          <w:sz w:val="10"/>
        </w:rPr>
      </w:pPr>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0F" w:rsidRDefault="00D7650F" w:rsidP="00FD6156">
      <w:r>
        <w:separator/>
      </w:r>
    </w:p>
  </w:endnote>
  <w:endnote w:type="continuationSeparator" w:id="0">
    <w:p w:rsidR="00D7650F" w:rsidRDefault="00D7650F"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A716B8" w:rsidRDefault="00A716B8">
        <w:pPr>
          <w:pStyle w:val="Footer"/>
          <w:jc w:val="center"/>
        </w:pPr>
        <w:r>
          <w:fldChar w:fldCharType="begin"/>
        </w:r>
        <w:r>
          <w:instrText xml:space="preserve"> PAGE   \* MERGEFORMAT </w:instrText>
        </w:r>
        <w:r>
          <w:fldChar w:fldCharType="separate"/>
        </w:r>
        <w:r w:rsidR="00201143">
          <w:rPr>
            <w:noProof/>
          </w:rPr>
          <w:t>6</w:t>
        </w:r>
        <w:r>
          <w:rPr>
            <w:noProof/>
          </w:rPr>
          <w:fldChar w:fldCharType="end"/>
        </w:r>
      </w:p>
    </w:sdtContent>
  </w:sdt>
  <w:p w:rsidR="00A716B8" w:rsidRDefault="00A71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0F" w:rsidRDefault="00D7650F" w:rsidP="00FD6156">
      <w:r>
        <w:separator/>
      </w:r>
    </w:p>
  </w:footnote>
  <w:footnote w:type="continuationSeparator" w:id="0">
    <w:p w:rsidR="00D7650F" w:rsidRDefault="00D7650F"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1141F"/>
    <w:rsid w:val="0001230D"/>
    <w:rsid w:val="00016DC0"/>
    <w:rsid w:val="000224B2"/>
    <w:rsid w:val="00030111"/>
    <w:rsid w:val="00033350"/>
    <w:rsid w:val="0003441E"/>
    <w:rsid w:val="00035172"/>
    <w:rsid w:val="00037B0D"/>
    <w:rsid w:val="00054EE2"/>
    <w:rsid w:val="000711F1"/>
    <w:rsid w:val="00083A57"/>
    <w:rsid w:val="00085724"/>
    <w:rsid w:val="00086B73"/>
    <w:rsid w:val="00092DD3"/>
    <w:rsid w:val="000961EE"/>
    <w:rsid w:val="000A1235"/>
    <w:rsid w:val="000B4400"/>
    <w:rsid w:val="000B7639"/>
    <w:rsid w:val="000D666B"/>
    <w:rsid w:val="000D70D8"/>
    <w:rsid w:val="000E0FE9"/>
    <w:rsid w:val="000E1F20"/>
    <w:rsid w:val="000E3674"/>
    <w:rsid w:val="000E4AB5"/>
    <w:rsid w:val="000E77CE"/>
    <w:rsid w:val="000F0484"/>
    <w:rsid w:val="000F6D87"/>
    <w:rsid w:val="0010145E"/>
    <w:rsid w:val="00104124"/>
    <w:rsid w:val="00105715"/>
    <w:rsid w:val="0011726C"/>
    <w:rsid w:val="0012045F"/>
    <w:rsid w:val="001216FD"/>
    <w:rsid w:val="00122C1B"/>
    <w:rsid w:val="00124928"/>
    <w:rsid w:val="001258FD"/>
    <w:rsid w:val="001302A0"/>
    <w:rsid w:val="0013611B"/>
    <w:rsid w:val="00150503"/>
    <w:rsid w:val="00152F07"/>
    <w:rsid w:val="00155A12"/>
    <w:rsid w:val="001750F6"/>
    <w:rsid w:val="00182728"/>
    <w:rsid w:val="00191E8B"/>
    <w:rsid w:val="00194CCA"/>
    <w:rsid w:val="0019663D"/>
    <w:rsid w:val="001A06BA"/>
    <w:rsid w:val="001A2CC2"/>
    <w:rsid w:val="001C2BDE"/>
    <w:rsid w:val="001D544A"/>
    <w:rsid w:val="001D5F6F"/>
    <w:rsid w:val="001E1931"/>
    <w:rsid w:val="001E2471"/>
    <w:rsid w:val="001E40AB"/>
    <w:rsid w:val="001F5219"/>
    <w:rsid w:val="001F58D9"/>
    <w:rsid w:val="001F63D6"/>
    <w:rsid w:val="002002B8"/>
    <w:rsid w:val="00201143"/>
    <w:rsid w:val="00202E81"/>
    <w:rsid w:val="00210AF4"/>
    <w:rsid w:val="00221892"/>
    <w:rsid w:val="002234CF"/>
    <w:rsid w:val="00224AC9"/>
    <w:rsid w:val="00226543"/>
    <w:rsid w:val="002325AF"/>
    <w:rsid w:val="0023508E"/>
    <w:rsid w:val="00237FE1"/>
    <w:rsid w:val="002505C9"/>
    <w:rsid w:val="00253D69"/>
    <w:rsid w:val="00265E6D"/>
    <w:rsid w:val="0026691E"/>
    <w:rsid w:val="00266DCD"/>
    <w:rsid w:val="0027063A"/>
    <w:rsid w:val="0027122C"/>
    <w:rsid w:val="002910C9"/>
    <w:rsid w:val="002A3210"/>
    <w:rsid w:val="002A7A8B"/>
    <w:rsid w:val="002C062A"/>
    <w:rsid w:val="002C25FB"/>
    <w:rsid w:val="002C64E9"/>
    <w:rsid w:val="002D0AE0"/>
    <w:rsid w:val="002D66D7"/>
    <w:rsid w:val="002E49F2"/>
    <w:rsid w:val="003020EC"/>
    <w:rsid w:val="0030259A"/>
    <w:rsid w:val="00305A90"/>
    <w:rsid w:val="003130B2"/>
    <w:rsid w:val="00317BF8"/>
    <w:rsid w:val="00325CA6"/>
    <w:rsid w:val="00334422"/>
    <w:rsid w:val="0034104B"/>
    <w:rsid w:val="003568E8"/>
    <w:rsid w:val="003617EB"/>
    <w:rsid w:val="00361A3B"/>
    <w:rsid w:val="00370BE1"/>
    <w:rsid w:val="0037311C"/>
    <w:rsid w:val="00373D93"/>
    <w:rsid w:val="0037717D"/>
    <w:rsid w:val="0038127B"/>
    <w:rsid w:val="003818AD"/>
    <w:rsid w:val="00381C5F"/>
    <w:rsid w:val="00383B34"/>
    <w:rsid w:val="003873D7"/>
    <w:rsid w:val="00390169"/>
    <w:rsid w:val="00396723"/>
    <w:rsid w:val="003A2B44"/>
    <w:rsid w:val="003A3848"/>
    <w:rsid w:val="003B251E"/>
    <w:rsid w:val="003B45A3"/>
    <w:rsid w:val="003B4A9B"/>
    <w:rsid w:val="003C3E47"/>
    <w:rsid w:val="003C43AD"/>
    <w:rsid w:val="003C6D35"/>
    <w:rsid w:val="003D0196"/>
    <w:rsid w:val="003D1538"/>
    <w:rsid w:val="003E36C0"/>
    <w:rsid w:val="003E57B7"/>
    <w:rsid w:val="003E7677"/>
    <w:rsid w:val="00417618"/>
    <w:rsid w:val="00420DBD"/>
    <w:rsid w:val="00426BDE"/>
    <w:rsid w:val="00427010"/>
    <w:rsid w:val="00431B61"/>
    <w:rsid w:val="00431D5A"/>
    <w:rsid w:val="00432861"/>
    <w:rsid w:val="0043341E"/>
    <w:rsid w:val="0043534D"/>
    <w:rsid w:val="00447253"/>
    <w:rsid w:val="00451ED2"/>
    <w:rsid w:val="00453F2E"/>
    <w:rsid w:val="004558AB"/>
    <w:rsid w:val="0045702F"/>
    <w:rsid w:val="0045734E"/>
    <w:rsid w:val="00473BEC"/>
    <w:rsid w:val="004945D4"/>
    <w:rsid w:val="00496FB0"/>
    <w:rsid w:val="004A762F"/>
    <w:rsid w:val="004B252A"/>
    <w:rsid w:val="004C22C5"/>
    <w:rsid w:val="004C2623"/>
    <w:rsid w:val="004C3192"/>
    <w:rsid w:val="004C3561"/>
    <w:rsid w:val="004D3535"/>
    <w:rsid w:val="004D590B"/>
    <w:rsid w:val="004D7B4E"/>
    <w:rsid w:val="004D7DBB"/>
    <w:rsid w:val="004E2299"/>
    <w:rsid w:val="004E4D10"/>
    <w:rsid w:val="004E620F"/>
    <w:rsid w:val="004F0F43"/>
    <w:rsid w:val="004F4416"/>
    <w:rsid w:val="004F45ED"/>
    <w:rsid w:val="004F74FA"/>
    <w:rsid w:val="0050524E"/>
    <w:rsid w:val="00516749"/>
    <w:rsid w:val="0052505D"/>
    <w:rsid w:val="005302CB"/>
    <w:rsid w:val="00530B16"/>
    <w:rsid w:val="00533659"/>
    <w:rsid w:val="005361EB"/>
    <w:rsid w:val="00551C1B"/>
    <w:rsid w:val="00553AFC"/>
    <w:rsid w:val="00554154"/>
    <w:rsid w:val="00560CD6"/>
    <w:rsid w:val="0056123F"/>
    <w:rsid w:val="005638FE"/>
    <w:rsid w:val="00564DFF"/>
    <w:rsid w:val="0057046E"/>
    <w:rsid w:val="00573564"/>
    <w:rsid w:val="00581AE4"/>
    <w:rsid w:val="005A0DB7"/>
    <w:rsid w:val="005A23C0"/>
    <w:rsid w:val="005A7F6C"/>
    <w:rsid w:val="005B1069"/>
    <w:rsid w:val="005B1491"/>
    <w:rsid w:val="005C7239"/>
    <w:rsid w:val="005E3B0F"/>
    <w:rsid w:val="005E53CE"/>
    <w:rsid w:val="00620E12"/>
    <w:rsid w:val="006305C0"/>
    <w:rsid w:val="0063085C"/>
    <w:rsid w:val="00631B70"/>
    <w:rsid w:val="006329D2"/>
    <w:rsid w:val="00641F1A"/>
    <w:rsid w:val="006427C5"/>
    <w:rsid w:val="00651CC9"/>
    <w:rsid w:val="0065203C"/>
    <w:rsid w:val="006551FE"/>
    <w:rsid w:val="00660168"/>
    <w:rsid w:val="006747F8"/>
    <w:rsid w:val="006818BE"/>
    <w:rsid w:val="00695550"/>
    <w:rsid w:val="006963FA"/>
    <w:rsid w:val="006A330A"/>
    <w:rsid w:val="006A7CCB"/>
    <w:rsid w:val="006B549D"/>
    <w:rsid w:val="006B78CA"/>
    <w:rsid w:val="006C3604"/>
    <w:rsid w:val="006D5A17"/>
    <w:rsid w:val="006D6F45"/>
    <w:rsid w:val="006F293D"/>
    <w:rsid w:val="0070483C"/>
    <w:rsid w:val="007310F8"/>
    <w:rsid w:val="007340CC"/>
    <w:rsid w:val="00734536"/>
    <w:rsid w:val="00740A4D"/>
    <w:rsid w:val="007512AF"/>
    <w:rsid w:val="00751BC0"/>
    <w:rsid w:val="00754B98"/>
    <w:rsid w:val="0076166D"/>
    <w:rsid w:val="00762AB0"/>
    <w:rsid w:val="00763D87"/>
    <w:rsid w:val="007712AE"/>
    <w:rsid w:val="007818EB"/>
    <w:rsid w:val="00783696"/>
    <w:rsid w:val="007875C1"/>
    <w:rsid w:val="007A1A9E"/>
    <w:rsid w:val="007A6681"/>
    <w:rsid w:val="007B1FD1"/>
    <w:rsid w:val="007C0366"/>
    <w:rsid w:val="007C0519"/>
    <w:rsid w:val="007E28B8"/>
    <w:rsid w:val="007E2BFE"/>
    <w:rsid w:val="007E4D87"/>
    <w:rsid w:val="007E7233"/>
    <w:rsid w:val="007F07BF"/>
    <w:rsid w:val="007F773C"/>
    <w:rsid w:val="00800673"/>
    <w:rsid w:val="00801167"/>
    <w:rsid w:val="008014B9"/>
    <w:rsid w:val="00801EFE"/>
    <w:rsid w:val="00804573"/>
    <w:rsid w:val="0081170B"/>
    <w:rsid w:val="00811C06"/>
    <w:rsid w:val="00812F7F"/>
    <w:rsid w:val="008277B9"/>
    <w:rsid w:val="00835E0D"/>
    <w:rsid w:val="00850769"/>
    <w:rsid w:val="008513CC"/>
    <w:rsid w:val="008574B3"/>
    <w:rsid w:val="00860413"/>
    <w:rsid w:val="00866289"/>
    <w:rsid w:val="008762CB"/>
    <w:rsid w:val="00877BE6"/>
    <w:rsid w:val="00880333"/>
    <w:rsid w:val="00880E84"/>
    <w:rsid w:val="008825EC"/>
    <w:rsid w:val="00894F16"/>
    <w:rsid w:val="008B3133"/>
    <w:rsid w:val="008B4B56"/>
    <w:rsid w:val="008D7450"/>
    <w:rsid w:val="008E13EB"/>
    <w:rsid w:val="008E3A72"/>
    <w:rsid w:val="008E40DD"/>
    <w:rsid w:val="008F3286"/>
    <w:rsid w:val="008F7E82"/>
    <w:rsid w:val="00910A85"/>
    <w:rsid w:val="00920098"/>
    <w:rsid w:val="00924051"/>
    <w:rsid w:val="00933D98"/>
    <w:rsid w:val="00934118"/>
    <w:rsid w:val="009419B9"/>
    <w:rsid w:val="009646E1"/>
    <w:rsid w:val="00975954"/>
    <w:rsid w:val="00975B79"/>
    <w:rsid w:val="00975DE6"/>
    <w:rsid w:val="0098095A"/>
    <w:rsid w:val="00985FCB"/>
    <w:rsid w:val="00991F39"/>
    <w:rsid w:val="009956BC"/>
    <w:rsid w:val="0099664C"/>
    <w:rsid w:val="009979F1"/>
    <w:rsid w:val="009B252A"/>
    <w:rsid w:val="009B7306"/>
    <w:rsid w:val="009C1A4D"/>
    <w:rsid w:val="009C49DB"/>
    <w:rsid w:val="009E3EB6"/>
    <w:rsid w:val="009F4866"/>
    <w:rsid w:val="00A0103B"/>
    <w:rsid w:val="00A023EF"/>
    <w:rsid w:val="00A22A03"/>
    <w:rsid w:val="00A37F19"/>
    <w:rsid w:val="00A4160D"/>
    <w:rsid w:val="00A434A0"/>
    <w:rsid w:val="00A435D1"/>
    <w:rsid w:val="00A4705E"/>
    <w:rsid w:val="00A479DD"/>
    <w:rsid w:val="00A50A38"/>
    <w:rsid w:val="00A50EC4"/>
    <w:rsid w:val="00A51A39"/>
    <w:rsid w:val="00A60122"/>
    <w:rsid w:val="00A61E06"/>
    <w:rsid w:val="00A67375"/>
    <w:rsid w:val="00A716B8"/>
    <w:rsid w:val="00A73395"/>
    <w:rsid w:val="00A81060"/>
    <w:rsid w:val="00A837A0"/>
    <w:rsid w:val="00A84A0C"/>
    <w:rsid w:val="00A85F46"/>
    <w:rsid w:val="00A92A3F"/>
    <w:rsid w:val="00AB004A"/>
    <w:rsid w:val="00AC1B12"/>
    <w:rsid w:val="00AC69BF"/>
    <w:rsid w:val="00AE4326"/>
    <w:rsid w:val="00AE4903"/>
    <w:rsid w:val="00AE4A64"/>
    <w:rsid w:val="00AE5023"/>
    <w:rsid w:val="00AF4D75"/>
    <w:rsid w:val="00B03983"/>
    <w:rsid w:val="00B044AB"/>
    <w:rsid w:val="00B05DCF"/>
    <w:rsid w:val="00B06EFC"/>
    <w:rsid w:val="00B07013"/>
    <w:rsid w:val="00B0762B"/>
    <w:rsid w:val="00B2514D"/>
    <w:rsid w:val="00B25B33"/>
    <w:rsid w:val="00B26292"/>
    <w:rsid w:val="00B3309F"/>
    <w:rsid w:val="00B3333C"/>
    <w:rsid w:val="00B41261"/>
    <w:rsid w:val="00B44CB1"/>
    <w:rsid w:val="00B46883"/>
    <w:rsid w:val="00B557E8"/>
    <w:rsid w:val="00B73824"/>
    <w:rsid w:val="00B74359"/>
    <w:rsid w:val="00B75885"/>
    <w:rsid w:val="00B8198D"/>
    <w:rsid w:val="00B85520"/>
    <w:rsid w:val="00BA5CF9"/>
    <w:rsid w:val="00BC2BA1"/>
    <w:rsid w:val="00BC3786"/>
    <w:rsid w:val="00BC5A77"/>
    <w:rsid w:val="00BD0617"/>
    <w:rsid w:val="00BD3535"/>
    <w:rsid w:val="00BE54C7"/>
    <w:rsid w:val="00BF1CF7"/>
    <w:rsid w:val="00BF2297"/>
    <w:rsid w:val="00BF59D8"/>
    <w:rsid w:val="00C0396B"/>
    <w:rsid w:val="00C142AB"/>
    <w:rsid w:val="00C164EB"/>
    <w:rsid w:val="00C1692A"/>
    <w:rsid w:val="00C1694D"/>
    <w:rsid w:val="00C24C7C"/>
    <w:rsid w:val="00C3010A"/>
    <w:rsid w:val="00C47736"/>
    <w:rsid w:val="00C526D9"/>
    <w:rsid w:val="00C61249"/>
    <w:rsid w:val="00C656D7"/>
    <w:rsid w:val="00C72FD7"/>
    <w:rsid w:val="00C9000D"/>
    <w:rsid w:val="00C950BC"/>
    <w:rsid w:val="00CA02C0"/>
    <w:rsid w:val="00CA0639"/>
    <w:rsid w:val="00CA2A0A"/>
    <w:rsid w:val="00CA777A"/>
    <w:rsid w:val="00CB3F55"/>
    <w:rsid w:val="00CB4548"/>
    <w:rsid w:val="00CC4041"/>
    <w:rsid w:val="00CD2665"/>
    <w:rsid w:val="00CD2C2D"/>
    <w:rsid w:val="00CD301A"/>
    <w:rsid w:val="00CE7EDB"/>
    <w:rsid w:val="00CF35A3"/>
    <w:rsid w:val="00D0538F"/>
    <w:rsid w:val="00D05CF7"/>
    <w:rsid w:val="00D11EDB"/>
    <w:rsid w:val="00D12BAD"/>
    <w:rsid w:val="00D2452C"/>
    <w:rsid w:val="00D47694"/>
    <w:rsid w:val="00D52C69"/>
    <w:rsid w:val="00D6586B"/>
    <w:rsid w:val="00D70497"/>
    <w:rsid w:val="00D7650F"/>
    <w:rsid w:val="00D97DCE"/>
    <w:rsid w:val="00DA1E6E"/>
    <w:rsid w:val="00DA5655"/>
    <w:rsid w:val="00DB1E15"/>
    <w:rsid w:val="00DB244B"/>
    <w:rsid w:val="00DB28AF"/>
    <w:rsid w:val="00DC1D64"/>
    <w:rsid w:val="00DC4B10"/>
    <w:rsid w:val="00DD178F"/>
    <w:rsid w:val="00DD28BA"/>
    <w:rsid w:val="00DD445C"/>
    <w:rsid w:val="00DE0A2E"/>
    <w:rsid w:val="00DE4BCF"/>
    <w:rsid w:val="00DF223F"/>
    <w:rsid w:val="00E0271F"/>
    <w:rsid w:val="00E302B3"/>
    <w:rsid w:val="00E47A62"/>
    <w:rsid w:val="00E55338"/>
    <w:rsid w:val="00E566E3"/>
    <w:rsid w:val="00E65B87"/>
    <w:rsid w:val="00E76D21"/>
    <w:rsid w:val="00E850C7"/>
    <w:rsid w:val="00E86741"/>
    <w:rsid w:val="00E86FB4"/>
    <w:rsid w:val="00E96910"/>
    <w:rsid w:val="00E97739"/>
    <w:rsid w:val="00EA1334"/>
    <w:rsid w:val="00EA1956"/>
    <w:rsid w:val="00EA2619"/>
    <w:rsid w:val="00EB0966"/>
    <w:rsid w:val="00EB2B61"/>
    <w:rsid w:val="00EB2F6A"/>
    <w:rsid w:val="00EC1352"/>
    <w:rsid w:val="00EC50DE"/>
    <w:rsid w:val="00EC6491"/>
    <w:rsid w:val="00EE1580"/>
    <w:rsid w:val="00EF2051"/>
    <w:rsid w:val="00EF7743"/>
    <w:rsid w:val="00F02DA2"/>
    <w:rsid w:val="00F16E41"/>
    <w:rsid w:val="00F16FD6"/>
    <w:rsid w:val="00F2236A"/>
    <w:rsid w:val="00F25B4C"/>
    <w:rsid w:val="00F33F94"/>
    <w:rsid w:val="00F41968"/>
    <w:rsid w:val="00F53F39"/>
    <w:rsid w:val="00F56CE0"/>
    <w:rsid w:val="00F6093C"/>
    <w:rsid w:val="00F72624"/>
    <w:rsid w:val="00F87535"/>
    <w:rsid w:val="00F95B5D"/>
    <w:rsid w:val="00F96CF4"/>
    <w:rsid w:val="00FB4B4E"/>
    <w:rsid w:val="00FB695A"/>
    <w:rsid w:val="00FB7296"/>
    <w:rsid w:val="00FD06C2"/>
    <w:rsid w:val="00FD1F70"/>
    <w:rsid w:val="00FD42DC"/>
    <w:rsid w:val="00FD6156"/>
    <w:rsid w:val="00FD66C5"/>
    <w:rsid w:val="00FE20C3"/>
    <w:rsid w:val="00FE7245"/>
    <w:rsid w:val="00FE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EF2051"/>
    <w:rPr>
      <w:sz w:val="16"/>
      <w:szCs w:val="16"/>
    </w:rPr>
  </w:style>
  <w:style w:type="character" w:customStyle="1" w:styleId="BalloonTextChar">
    <w:name w:val="Balloon Text Char"/>
    <w:basedOn w:val="DefaultParagraphFont"/>
    <w:link w:val="BalloonText"/>
    <w:uiPriority w:val="99"/>
    <w:semiHidden/>
    <w:rsid w:val="00EF2051"/>
    <w:rPr>
      <w:rFonts w:ascii="Tahoma" w:hAnsi="Tahoma" w:cs="Tahoma"/>
      <w:color w:val="000000"/>
      <w:spacing w:val="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24</cp:revision>
  <dcterms:created xsi:type="dcterms:W3CDTF">2019-12-27T10:37:00Z</dcterms:created>
  <dcterms:modified xsi:type="dcterms:W3CDTF">2020-01-03T04:27:00Z</dcterms:modified>
</cp:coreProperties>
</file>