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B44CB1" w:rsidRDefault="00EC6491" w:rsidP="00B44CB1">
            <w:pPr>
              <w:jc w:val="center"/>
              <w:rPr>
                <w:rFonts w:ascii="Times New Roman" w:hAnsi="Times New Roman" w:cs="Times New Roman"/>
                <w:b/>
                <w:bCs/>
                <w:lang w:val="en-US"/>
              </w:rPr>
            </w:pPr>
            <w:r w:rsidRPr="007535C5">
              <w:rPr>
                <w:rFonts w:ascii="Times New Roman" w:hAnsi="Times New Roman" w:cs="Times New Roman"/>
                <w:b/>
                <w:bCs/>
                <w:sz w:val="28"/>
              </w:rPr>
              <w:t>BỘ SẢN PHẨM:</w:t>
            </w:r>
            <w:r w:rsidR="004F74FA" w:rsidRPr="004F74FA">
              <w:rPr>
                <w:rFonts w:ascii="Times New Roman" w:hAnsi="Times New Roman" w:cs="Times New Roman"/>
                <w:b/>
                <w:bCs/>
                <w:sz w:val="28"/>
              </w:rPr>
              <w:t xml:space="preserve"> </w:t>
            </w:r>
            <w:r w:rsidR="00B44CB1" w:rsidRPr="00B44CB1">
              <w:rPr>
                <w:rFonts w:ascii="Times New Roman" w:hAnsi="Times New Roman" w:cs="Times New Roman"/>
                <w:b/>
                <w:bCs/>
                <w:sz w:val="28"/>
              </w:rPr>
              <w:t>VÃI, MA</w:t>
            </w:r>
            <w:r w:rsidR="00B44CB1">
              <w:rPr>
                <w:rFonts w:ascii="Times New Roman" w:hAnsi="Times New Roman" w:cs="Times New Roman"/>
                <w:b/>
                <w:bCs/>
                <w:sz w:val="28"/>
                <w:lang w:val="en-US"/>
              </w:rPr>
              <w:t>Y MẶC</w:t>
            </w:r>
          </w:p>
        </w:tc>
      </w:tr>
      <w:tr w:rsidR="00EC6491" w:rsidRPr="00A479DD"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383B34" w:rsidRDefault="00A479DD" w:rsidP="00B74359">
            <w:pPr>
              <w:widowControl/>
              <w:spacing w:before="120"/>
              <w:jc w:val="center"/>
              <w:rPr>
                <w:rFonts w:ascii="Times New Roman" w:hAnsi="Times New Roman" w:cs="Times New Roman"/>
                <w:b/>
                <w:color w:val="auto"/>
                <w:lang w:eastAsia="en-US"/>
              </w:rPr>
            </w:pPr>
            <w:r w:rsidRPr="00A479DD">
              <w:rPr>
                <w:rFonts w:ascii="Times New Roman" w:hAnsi="Times New Roman" w:cs="Times New Roman"/>
                <w:b/>
                <w:color w:val="auto"/>
                <w:lang w:eastAsia="en-US"/>
              </w:rPr>
              <w:t>(Ngành:</w:t>
            </w:r>
            <w:r w:rsidR="007A1A9E">
              <w:rPr>
                <w:rFonts w:ascii="Times New Roman" w:hAnsi="Times New Roman" w:cs="Times New Roman"/>
                <w:b/>
                <w:color w:val="auto"/>
                <w:lang w:val="en-US" w:eastAsia="en-US"/>
              </w:rPr>
              <w:t>Vãi và may mặc</w:t>
            </w:r>
            <w:r w:rsidRPr="00A479DD">
              <w:rPr>
                <w:rFonts w:ascii="Times New Roman" w:hAnsi="Times New Roman" w:cs="Times New Roman"/>
                <w:b/>
                <w:color w:val="auto"/>
                <w:lang w:eastAsia="en-US"/>
              </w:rPr>
              <w:t>. Nhóm:</w:t>
            </w:r>
            <w:r w:rsidR="00420DBD" w:rsidRPr="00383B34">
              <w:rPr>
                <w:rFonts w:ascii="Times New Roman" w:hAnsi="Times New Roman" w:cs="Times New Roman"/>
                <w:b/>
                <w:color w:val="auto"/>
                <w:lang w:eastAsia="en-US"/>
              </w:rPr>
              <w:t xml:space="preserve"> </w:t>
            </w:r>
            <w:r w:rsidR="007A1A9E">
              <w:rPr>
                <w:rFonts w:ascii="Times New Roman" w:hAnsi="Times New Roman" w:cs="Times New Roman"/>
                <w:b/>
                <w:color w:val="auto"/>
                <w:lang w:val="en-US" w:eastAsia="en-US"/>
              </w:rPr>
              <w:t>Vãi, may mặc</w:t>
            </w:r>
            <w:r w:rsidRPr="00A479DD">
              <w:rPr>
                <w:rFonts w:ascii="Times New Roman" w:hAnsi="Times New Roman" w:cs="Times New Roman"/>
                <w:b/>
                <w:color w:val="auto"/>
                <w:lang w:eastAsia="en-US"/>
              </w:rPr>
              <w:t>)</w:t>
            </w:r>
          </w:p>
          <w:p w:rsidR="00A479DD" w:rsidRPr="00383B34" w:rsidRDefault="00A479DD" w:rsidP="00B74359">
            <w:pPr>
              <w:widowControl/>
              <w:spacing w:before="120"/>
              <w:jc w:val="center"/>
              <w:rPr>
                <w:rFonts w:ascii="Times New Roman" w:hAnsi="Times New Roman" w:cs="Times New Roman"/>
                <w:b/>
                <w:color w:val="auto"/>
                <w:sz w:val="4"/>
                <w:lang w:eastAsia="en-US"/>
              </w:rPr>
            </w:pPr>
          </w:p>
        </w:tc>
      </w:tr>
    </w:tbl>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A81060">
      <w:pPr>
        <w:spacing w:after="120"/>
        <w:contextualSpacing/>
        <w:rPr>
          <w:rFonts w:ascii="Times New Roman" w:hAnsi="Times New Roman" w:cs="Times New Roman"/>
          <w:sz w:val="10"/>
        </w:rPr>
      </w:pPr>
    </w:p>
    <w:p w:rsidR="005638FE" w:rsidRPr="00265E6D" w:rsidRDefault="005638FE" w:rsidP="00A81060">
      <w:pPr>
        <w:spacing w:after="120"/>
        <w:contextualSpacing/>
        <w:rPr>
          <w:rFonts w:ascii="Times New Roman" w:hAnsi="Times New Roman" w:cs="Times New Roman"/>
          <w:b/>
          <w:bCs/>
          <w:sz w:val="2"/>
          <w:lang w:val="en-US"/>
        </w:rPr>
      </w:pPr>
    </w:p>
    <w:p w:rsidR="0027122C" w:rsidRPr="00B8198D" w:rsidRDefault="0027122C" w:rsidP="00A81060">
      <w:pPr>
        <w:spacing w:after="120"/>
        <w:contextualSpacing/>
        <w:jc w:val="center"/>
        <w:rPr>
          <w:rFonts w:ascii="Times New Roman" w:hAnsi="Times New Roman" w:cs="Times New Roman"/>
          <w:b/>
          <w:bCs/>
          <w:sz w:val="8"/>
          <w:lang w:val="en-US"/>
        </w:rPr>
      </w:pPr>
    </w:p>
    <w:tbl>
      <w:tblPr>
        <w:tblW w:w="5000" w:type="pct"/>
        <w:tblCellMar>
          <w:left w:w="0" w:type="dxa"/>
          <w:right w:w="0" w:type="dxa"/>
        </w:tblCellMar>
        <w:tblLook w:val="01E0" w:firstRow="1" w:lastRow="1" w:firstColumn="1" w:lastColumn="1" w:noHBand="0" w:noVBand="0"/>
      </w:tblPr>
      <w:tblGrid>
        <w:gridCol w:w="7631"/>
        <w:gridCol w:w="1094"/>
        <w:gridCol w:w="1094"/>
      </w:tblGrid>
      <w:tr w:rsidR="00FE7245" w:rsidRPr="000F5A9E" w:rsidTr="00FE7245">
        <w:tc>
          <w:tcPr>
            <w:tcW w:w="5000" w:type="pct"/>
            <w:gridSpan w:val="3"/>
            <w:tcBorders>
              <w:top w:val="single" w:sz="4" w:space="0" w:color="auto"/>
              <w:left w:val="single" w:sz="4" w:space="0" w:color="auto"/>
              <w:bottom w:val="single" w:sz="4" w:space="0" w:color="auto"/>
              <w:right w:val="single" w:sz="4" w:space="0" w:color="auto"/>
            </w:tcBorders>
          </w:tcPr>
          <w:p w:rsidR="00FE7245" w:rsidRPr="000F5A9E" w:rsidRDefault="00FE7245" w:rsidP="00A0103B">
            <w:pPr>
              <w:spacing w:before="120"/>
              <w:jc w:val="center"/>
              <w:rPr>
                <w:rFonts w:ascii="Times New Roman" w:hAnsi="Times New Roman" w:cs="Times New Roman"/>
                <w:b/>
                <w:bCs/>
              </w:rPr>
            </w:pPr>
            <w:r w:rsidRPr="000F5A9E">
              <w:rPr>
                <w:rFonts w:ascii="Times New Roman" w:hAnsi="Times New Roman" w:cs="Times New Roman"/>
                <w:b/>
                <w:bCs/>
              </w:rPr>
              <w:t>Phần A:</w:t>
            </w:r>
          </w:p>
          <w:p w:rsidR="00FE7245" w:rsidRPr="000F5A9E" w:rsidRDefault="00FE7245" w:rsidP="00A0103B">
            <w:pPr>
              <w:spacing w:before="120"/>
              <w:jc w:val="center"/>
              <w:rPr>
                <w:rFonts w:ascii="Times New Roman" w:hAnsi="Times New Roman" w:cs="Times New Roman"/>
                <w:b/>
                <w:bCs/>
              </w:rPr>
            </w:pPr>
            <w:r w:rsidRPr="000F5A9E">
              <w:rPr>
                <w:rFonts w:ascii="Times New Roman" w:hAnsi="Times New Roman" w:cs="Times New Roman"/>
                <w:b/>
                <w:bCs/>
              </w:rPr>
              <w:t>SẢN PHẨM VÀ SỨC MẠNH CỦA CỘNG ĐỒNG (35 Điểm)</w:t>
            </w:r>
          </w:p>
        </w:tc>
      </w:tr>
      <w:tr w:rsidR="00FE7245" w:rsidRPr="000F5A9E" w:rsidTr="00FE7245">
        <w:trPr>
          <w:trHeight w:val="223"/>
        </w:trPr>
        <w:tc>
          <w:tcPr>
            <w:tcW w:w="3886" w:type="pct"/>
            <w:tcBorders>
              <w:top w:val="single" w:sz="4" w:space="0" w:color="auto"/>
            </w:tcBorders>
          </w:tcPr>
          <w:p w:rsidR="00FE7245" w:rsidRPr="00FE7245" w:rsidRDefault="00FE7245" w:rsidP="00A0103B">
            <w:pPr>
              <w:spacing w:before="120"/>
              <w:rPr>
                <w:rFonts w:ascii="Times New Roman" w:hAnsi="Times New Roman" w:cs="Times New Roman"/>
                <w:b/>
                <w:bCs/>
                <w:sz w:val="12"/>
                <w:lang w:val="en-US"/>
              </w:rPr>
            </w:pPr>
          </w:p>
        </w:tc>
        <w:tc>
          <w:tcPr>
            <w:tcW w:w="557" w:type="pct"/>
            <w:vMerge w:val="restart"/>
            <w:tcBorders>
              <w:top w:val="single" w:sz="4" w:space="0" w:color="auto"/>
            </w:tcBorders>
            <w:vAlign w:val="bottom"/>
          </w:tcPr>
          <w:p w:rsidR="00FE7245" w:rsidRPr="00EA7D9A" w:rsidRDefault="00FE7245" w:rsidP="00A0103B">
            <w:pPr>
              <w:spacing w:after="120"/>
              <w:contextualSpacing/>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557" w:type="pct"/>
            <w:vMerge w:val="restart"/>
            <w:tcBorders>
              <w:top w:val="single" w:sz="4" w:space="0" w:color="auto"/>
            </w:tcBorders>
            <w:vAlign w:val="bottom"/>
          </w:tcPr>
          <w:p w:rsidR="00FE7245" w:rsidRPr="00EA7D9A" w:rsidRDefault="00FE7245" w:rsidP="00A0103B">
            <w:pPr>
              <w:spacing w:after="120"/>
              <w:contextualSpacing/>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r w:rsidR="00FE7245" w:rsidRPr="000F5A9E" w:rsidTr="00A0103B">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lang w:val="en-US"/>
              </w:rPr>
              <w:t>1</w:t>
            </w:r>
            <w:r w:rsidRPr="000F5A9E">
              <w:rPr>
                <w:rFonts w:ascii="Times New Roman" w:hAnsi="Times New Roman" w:cs="Times New Roman"/>
                <w:b/>
                <w:bCs/>
              </w:rPr>
              <w:t>. TỔ CHỨC SẢN XUẤT</w:t>
            </w:r>
          </w:p>
        </w:tc>
        <w:tc>
          <w:tcPr>
            <w:tcW w:w="557" w:type="pct"/>
            <w:vMerge/>
            <w:vAlign w:val="bottom"/>
          </w:tcPr>
          <w:p w:rsidR="00FE7245" w:rsidRPr="00EA7D9A" w:rsidRDefault="00FE7245" w:rsidP="00A0103B">
            <w:pPr>
              <w:spacing w:after="120"/>
              <w:contextualSpacing/>
              <w:jc w:val="center"/>
              <w:rPr>
                <w:rFonts w:ascii="Times New Roman" w:hAnsi="Times New Roman" w:cs="Times New Roman"/>
                <w:b/>
                <w:bCs/>
              </w:rPr>
            </w:pPr>
          </w:p>
        </w:tc>
        <w:tc>
          <w:tcPr>
            <w:tcW w:w="557" w:type="pct"/>
            <w:vMerge/>
            <w:vAlign w:val="bottom"/>
          </w:tcPr>
          <w:p w:rsidR="00FE7245" w:rsidRPr="00EA7D9A" w:rsidRDefault="00FE7245" w:rsidP="00A0103B">
            <w:pPr>
              <w:spacing w:after="120"/>
              <w:contextualSpacing/>
              <w:jc w:val="center"/>
              <w:rPr>
                <w:rFonts w:ascii="Times New Roman"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1.1. Nguồn nguyên liệu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3 Điểm</w:t>
            </w:r>
          </w:p>
        </w:tc>
        <w:tc>
          <w:tcPr>
            <w:tcW w:w="557" w:type="pct"/>
          </w:tcPr>
          <w:p w:rsidR="00FE7245" w:rsidRPr="000F5A9E" w:rsidRDefault="00FE7245" w:rsidP="00FE7245">
            <w:pPr>
              <w:spacing w:before="120"/>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A0103B" w:rsidRDefault="00A0103B" w:rsidP="00FE7245">
            <w:pPr>
              <w:spacing w:before="120"/>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FE7245" w:rsidRPr="000F5A9E" w:rsidRDefault="00A0103B" w:rsidP="00FE7245">
            <w:pPr>
              <w:spacing w:before="120"/>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75% đến 100%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lang w:val="en-US"/>
              </w:rPr>
              <w:t xml:space="preserve">3 </w:t>
            </w:r>
            <w:r w:rsidRPr="000F5A9E">
              <w:rPr>
                <w:rFonts w:ascii="Times New Roman" w:eastAsia="Tahoma" w:hAnsi="Times New Roman" w:cs="Times New Roman"/>
              </w:rPr>
              <w:t>Điểm</w:t>
            </w:r>
          </w:p>
        </w:tc>
        <w:tc>
          <w:tcPr>
            <w:tcW w:w="557" w:type="pct"/>
          </w:tcPr>
          <w:p w:rsidR="00FE7245" w:rsidRPr="000F5A9E" w:rsidRDefault="00A0103B" w:rsidP="00FE7245">
            <w:pPr>
              <w:spacing w:before="120"/>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4443" w:type="pct"/>
            <w:gridSpan w:val="2"/>
          </w:tcPr>
          <w:p w:rsidR="00FE7245" w:rsidRPr="000F5A9E" w:rsidRDefault="00FE7245" w:rsidP="00A0103B">
            <w:pPr>
              <w:spacing w:before="120"/>
              <w:jc w:val="center"/>
              <w:rPr>
                <w:rFonts w:ascii="Times New Roman" w:hAnsi="Times New Roman" w:cs="Times New Roman"/>
              </w:rPr>
            </w:pPr>
            <w:r w:rsidRPr="000F5A9E">
              <w:rPr>
                <w:rFonts w:ascii="Times New Roman" w:hAnsi="Times New Roman" w:cs="Times New Roman"/>
                <w:i/>
                <w:iCs/>
              </w:rPr>
              <w:t>Ghi chú: Bị loại nếu sử dụng toàn bộ nguyên liệu nhập khẩu hoặc không rõ nguồn gốc</w:t>
            </w:r>
          </w:p>
        </w:tc>
        <w:tc>
          <w:tcPr>
            <w:tcW w:w="557" w:type="pct"/>
          </w:tcPr>
          <w:p w:rsidR="00FE7245" w:rsidRPr="000F5A9E" w:rsidRDefault="00FE7245" w:rsidP="00FE7245">
            <w:pPr>
              <w:spacing w:before="120"/>
              <w:rPr>
                <w:rFonts w:ascii="Times New Roman" w:hAnsi="Times New Roman" w:cs="Times New Roman"/>
                <w:i/>
                <w:i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1.2. G</w:t>
            </w:r>
            <w:r w:rsidRPr="000F5A9E">
              <w:rPr>
                <w:rFonts w:ascii="Times New Roman" w:hAnsi="Times New Roman" w:cs="Times New Roman"/>
                <w:b/>
                <w:bCs/>
                <w:lang w:val="en-US"/>
              </w:rPr>
              <w:t>i</w:t>
            </w:r>
            <w:r w:rsidRPr="000F5A9E">
              <w:rPr>
                <w:rFonts w:ascii="Times New Roman" w:hAnsi="Times New Roman" w:cs="Times New Roman"/>
                <w:b/>
                <w:bCs/>
              </w:rPr>
              <w:t xml:space="preserve">a tăng giá trị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3 Điểm</w:t>
            </w:r>
          </w:p>
        </w:tc>
        <w:tc>
          <w:tcPr>
            <w:tcW w:w="557" w:type="pct"/>
          </w:tcPr>
          <w:p w:rsidR="00FE7245" w:rsidRPr="000F5A9E" w:rsidRDefault="00FE7245" w:rsidP="00FE7245">
            <w:pPr>
              <w:spacing w:before="120"/>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lang w:val="en-US"/>
              </w:rPr>
            </w:pPr>
            <w:r w:rsidRPr="000F5A9E">
              <w:rPr>
                <w:rFonts w:ascii="Times New Roman" w:hAnsi="Times New Roman" w:cs="Times New Roman"/>
              </w:rPr>
              <w:t xml:space="preserve">□ </w:t>
            </w:r>
            <w:r w:rsidRPr="000F5A9E">
              <w:rPr>
                <w:rFonts w:ascii="Times New Roman" w:hAnsi="Times New Roman" w:cs="Times New Roman"/>
                <w:lang w:val="en-US"/>
              </w:rPr>
              <w:t>Phân loại, sơ chế</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FE7245">
            <w:pPr>
              <w:spacing w:before="120"/>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lang w:val="en-US"/>
              </w:rPr>
            </w:pPr>
            <w:r w:rsidRPr="000F5A9E">
              <w:rPr>
                <w:rFonts w:ascii="Times New Roman" w:hAnsi="Times New Roman" w:cs="Times New Roman"/>
              </w:rPr>
              <w:t xml:space="preserve">□ </w:t>
            </w:r>
            <w:r w:rsidRPr="000F5A9E">
              <w:rPr>
                <w:rFonts w:ascii="Times New Roman" w:hAnsi="Times New Roman" w:cs="Times New Roman"/>
                <w:lang w:val="en-US"/>
              </w:rPr>
              <w:t>Chế biến đơn giản</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FE7245" w:rsidRPr="000F5A9E" w:rsidRDefault="00A0103B" w:rsidP="00FE7245">
            <w:pPr>
              <w:spacing w:before="120"/>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Chế biến sâu, tạo ra sản phẩm tinh xảo chất lượng cao hơn</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FE7245" w:rsidRPr="000F5A9E" w:rsidRDefault="00A0103B" w:rsidP="00FE7245">
            <w:pPr>
              <w:spacing w:before="120"/>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 xml:space="preserve">1.3. Năng lực sản xuất đáp ứng yêu cầu phân phối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4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i/>
                <w:iCs/>
              </w:rPr>
            </w:pPr>
            <w:r w:rsidRPr="000F5A9E">
              <w:rPr>
                <w:rFonts w:ascii="Times New Roman" w:eastAsia="Tahoma" w:hAnsi="Times New Roman" w:cs="Times New Roman"/>
                <w:i/>
                <w:iCs/>
              </w:rPr>
              <w:t>(Khả năng sản xuất đáp ứng nhu cầu về số lượng/quy mô của thị trường)</w:t>
            </w:r>
          </w:p>
        </w:tc>
        <w:tc>
          <w:tcPr>
            <w:tcW w:w="557" w:type="pct"/>
          </w:tcPr>
          <w:p w:rsidR="00FE7245" w:rsidRPr="000F5A9E" w:rsidRDefault="00FE7245" w:rsidP="00A0103B">
            <w:pPr>
              <w:spacing w:before="120"/>
              <w:jc w:val="center"/>
              <w:rPr>
                <w:rFonts w:ascii="Times New Roman" w:eastAsia="Tahoma" w:hAnsi="Times New Roman" w:cs="Times New Roman"/>
              </w:rPr>
            </w:pPr>
          </w:p>
        </w:tc>
        <w:tc>
          <w:tcPr>
            <w:tcW w:w="557" w:type="pct"/>
          </w:tcPr>
          <w:p w:rsidR="00FE7245" w:rsidRPr="000F5A9E" w:rsidRDefault="00FE7245" w:rsidP="00A0103B">
            <w:pPr>
              <w:spacing w:before="120"/>
              <w:jc w:val="center"/>
              <w:rPr>
                <w:rFonts w:ascii="Times New Roman" w:eastAsia="Tahoma"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năng lực, quy mô sản xuất mức độ nhỏ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năng lực, quy mô sản xuất trung bình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2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năng lực, quy mô sản xuất lớn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3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năng lực, quy mô sản xuất lớn, có thể đáp ứng thị trường xuất khẩu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4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1.4. L</w:t>
            </w:r>
            <w:r w:rsidRPr="000F5A9E">
              <w:rPr>
                <w:rFonts w:ascii="Times New Roman" w:eastAsia="Tahoma" w:hAnsi="Times New Roman" w:cs="Times New Roman"/>
                <w:b/>
                <w:bCs/>
                <w:lang w:val="en-US"/>
              </w:rPr>
              <w:t>i</w:t>
            </w:r>
            <w:r w:rsidRPr="000F5A9E">
              <w:rPr>
                <w:rFonts w:ascii="Times New Roman" w:eastAsia="Tahoma" w:hAnsi="Times New Roman" w:cs="Times New Roman"/>
                <w:b/>
                <w:bCs/>
              </w:rPr>
              <w:t xml:space="preserve">ên kết sản xuất </w:t>
            </w:r>
          </w:p>
        </w:tc>
        <w:tc>
          <w:tcPr>
            <w:tcW w:w="557" w:type="pct"/>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2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Không có liên kết hoặc có nhưng không rõ ràng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liên kết, chặt chẽ (phạm vi trong tỉnh)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Liên kết chuỗi chặt chẽ (phạm vi trong tỉnh), quy mô lớn hoặc có hộ nghèo (trong tỉnh) tham gia liên kết.</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2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 xml:space="preserve">1.5. Bảo vệ môi trường trong quá trình sản xuất </w:t>
            </w:r>
          </w:p>
        </w:tc>
        <w:tc>
          <w:tcPr>
            <w:tcW w:w="557" w:type="pct"/>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quan tâm (bằng hoạt động cụ thể) đến các tác động môi trường trong quá trình sản xuất</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đánh giá tác động môi trường/kế hoạch bảo vệ môi trường (hoặc tương đương) nhưng chưa theo quy định hiện hành</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2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lastRenderedPageBreak/>
              <w:t>□ Có đánh giá tác động môi trường/kế hoạch bảo vệ môi trường (hoặc tương đương) theo quy định hiện hành</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3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đánh giá tác động môi trường/kế hoạch bảo vệ môi trường (hoặc tương đương) theo quy định hiện hành; có minh chứng triển khai/áp dụng</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4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5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1.6. Sử dụng năng lượng, công nghệ thân thiện bền vững trong SX</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1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Không sử dụng năng lượng hiện đại, bền vững, đáng tin cậy (sạch, tái tạo,...)/công nghệ thân thiện môi trường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0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sử dụng năng lượng hiện đại, bền vững, đáng tin cậy (sạch, tái tạo,... )/công nghệ thân thiện môi trường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2. PHÁT TRIỂN SẢN PH</w:t>
            </w:r>
            <w:r w:rsidRPr="000F5A9E">
              <w:rPr>
                <w:rFonts w:ascii="Times New Roman" w:eastAsia="Tahoma" w:hAnsi="Times New Roman" w:cs="Times New Roman"/>
                <w:b/>
                <w:bCs/>
                <w:lang w:val="en-US"/>
              </w:rPr>
              <w:t>Ẩ</w:t>
            </w:r>
            <w:r w:rsidRPr="000F5A9E">
              <w:rPr>
                <w:rFonts w:ascii="Times New Roman" w:eastAsia="Tahoma" w:hAnsi="Times New Roman" w:cs="Times New Roman"/>
                <w:b/>
                <w:bCs/>
              </w:rPr>
              <w:t>M</w:t>
            </w:r>
          </w:p>
        </w:tc>
        <w:tc>
          <w:tcPr>
            <w:tcW w:w="557" w:type="pct"/>
          </w:tcPr>
          <w:p w:rsidR="00FE7245" w:rsidRPr="000F5A9E" w:rsidRDefault="00FE7245" w:rsidP="00A0103B">
            <w:pPr>
              <w:spacing w:before="120"/>
              <w:jc w:val="center"/>
              <w:rPr>
                <w:rFonts w:ascii="Times New Roman" w:eastAsia="Tahoma" w:hAnsi="Times New Roman" w:cs="Times New Roman"/>
              </w:rPr>
            </w:pPr>
          </w:p>
        </w:tc>
        <w:tc>
          <w:tcPr>
            <w:tcW w:w="557" w:type="pct"/>
          </w:tcPr>
          <w:p w:rsidR="00FE7245" w:rsidRPr="000F5A9E" w:rsidRDefault="00FE7245" w:rsidP="00A0103B">
            <w:pPr>
              <w:spacing w:before="120"/>
              <w:jc w:val="center"/>
              <w:rPr>
                <w:rFonts w:ascii="Times New Roman" w:eastAsia="Tahoma"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2.1. Nguồn gốc ý tưởng sản phẩm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Phát triển dựa trên sản phẩm của nhà sản xuất khác, chỉ thay đổi nhãn hiệu</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0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Phát triển dựa trên sản phẩm của nhà sản xuất khác, có cải tiến về chất lượng, bao bì.</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Phát triển dựa trên ý tưởng của mình, sản phẩm chưa có trên thị trường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Phát triển ý tưởng của mình gắn với bảo tồn sản phẩm truyền thông/đặc sản/thế mạnh của địa phương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3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2.2. Tính hoàn thiện của bao bì</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Bao bì đơn giản, thông tin ghi nhãn chưa đầy đủ</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0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Bao bì đơn giản, thông tin ghi nhãn đầy đủ</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Bao bì phù hợp, thông tin ghi nhãn đầy đủ, có truy xuất nguồn gốc</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Bao bì phù hợp, thông tin ghi nhãn đầy đủ, có truy xuất nguồn gốc, có chứng nhận bảo hộ nhãn hiệu/kiểu dáng công nghiệp</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3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2.3. Phong cách, hình thức của bao bì</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2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Không thuận tiện, không đẹp</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0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Thuận tiện hoặc đẹp</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Thuận tiện, đẹp, sang trọng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3. SỨC MẠNH CỘNG Đ</w:t>
            </w:r>
            <w:r w:rsidRPr="000F5A9E">
              <w:rPr>
                <w:rFonts w:ascii="Times New Roman" w:eastAsia="Tahoma" w:hAnsi="Times New Roman" w:cs="Times New Roman"/>
                <w:b/>
                <w:bCs/>
                <w:lang w:val="en-US"/>
              </w:rPr>
              <w:t>Ồ</w:t>
            </w:r>
            <w:r w:rsidRPr="000F5A9E">
              <w:rPr>
                <w:rFonts w:ascii="Times New Roman" w:eastAsia="Tahoma" w:hAnsi="Times New Roman" w:cs="Times New Roman"/>
                <w:b/>
                <w:bCs/>
              </w:rPr>
              <w:t>NG</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3.1. Loại hình tổ chức sản xuất - kinh doanh</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Hộ gia đình có đăng ký kinh doanh, tổ hợp tác (có giấy đăng ký kinh doanh của tổ trưởng), Công ty TNHH 1 thành viên, doanh nghiệp tư nhân (DNTN)</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Công ty TNHH hai thành viên trở lên, công ty cổ phần có vốn góp của cộng đồng địa phương &lt; 51%</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HTX tổ chức, hoạt động theo Luật HTX 2012 hoặc công ty cổ phần có vốn góp của cộng đồng địa phương ≥ 51%</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3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3.2. Sự tham gia của cộng đồng trong quản lý, điều hành</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2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i/>
                <w:iCs/>
              </w:rPr>
            </w:pPr>
            <w:r w:rsidRPr="000F5A9E">
              <w:rPr>
                <w:rFonts w:ascii="Times New Roman" w:eastAsia="Tahoma" w:hAnsi="Times New Roman" w:cs="Times New Roman"/>
                <w:i/>
                <w:iCs/>
              </w:rPr>
              <w:t>Lựa chọn một trong hai trường hợp sa</w:t>
            </w:r>
            <w:r w:rsidRPr="000F5A9E">
              <w:rPr>
                <w:rFonts w:ascii="Times New Roman" w:eastAsia="Tahoma" w:hAnsi="Times New Roman" w:cs="Times New Roman"/>
                <w:i/>
                <w:iCs/>
                <w:lang w:val="en-US"/>
              </w:rPr>
              <w:t>u</w:t>
            </w:r>
            <w:r w:rsidRPr="000F5A9E">
              <w:rPr>
                <w:rFonts w:ascii="Times New Roman" w:eastAsia="Tahoma" w:hAnsi="Times New Roman" w:cs="Times New Roman"/>
                <w:i/>
                <w:iCs/>
              </w:rPr>
              <w:t>:</w:t>
            </w:r>
          </w:p>
        </w:tc>
        <w:tc>
          <w:tcPr>
            <w:tcW w:w="557" w:type="pct"/>
          </w:tcPr>
          <w:p w:rsidR="00FE7245" w:rsidRPr="000F5A9E" w:rsidRDefault="00FE7245" w:rsidP="00A0103B">
            <w:pPr>
              <w:spacing w:before="120"/>
              <w:jc w:val="center"/>
              <w:rPr>
                <w:rFonts w:ascii="Times New Roman" w:eastAsia="Tahoma" w:hAnsi="Times New Roman" w:cs="Times New Roman"/>
              </w:rPr>
            </w:pPr>
          </w:p>
        </w:tc>
        <w:tc>
          <w:tcPr>
            <w:tcW w:w="557" w:type="pct"/>
          </w:tcPr>
          <w:p w:rsidR="00FE7245" w:rsidRPr="000F5A9E" w:rsidRDefault="00FE7245" w:rsidP="00A0103B">
            <w:pPr>
              <w:spacing w:before="120"/>
              <w:jc w:val="center"/>
              <w:rPr>
                <w:rFonts w:ascii="Times New Roman" w:eastAsia="Tahoma"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a. Trường hợp 1: Công ty TNHH 2 thành viên trở lên, công ty cổ phần, HTX, Tổ hợp tác</w:t>
            </w:r>
          </w:p>
        </w:tc>
        <w:tc>
          <w:tcPr>
            <w:tcW w:w="557" w:type="pct"/>
          </w:tcPr>
          <w:p w:rsidR="00FE7245" w:rsidRPr="000F5A9E" w:rsidRDefault="00FE7245" w:rsidP="00A0103B">
            <w:pPr>
              <w:spacing w:before="120"/>
              <w:jc w:val="center"/>
              <w:rPr>
                <w:rFonts w:ascii="Times New Roman" w:eastAsia="Tahoma" w:hAnsi="Times New Roman" w:cs="Times New Roman"/>
              </w:rPr>
            </w:pPr>
          </w:p>
        </w:tc>
        <w:tc>
          <w:tcPr>
            <w:tcW w:w="557" w:type="pct"/>
          </w:tcPr>
          <w:p w:rsidR="00FE7245" w:rsidRPr="000F5A9E" w:rsidRDefault="00FE7245" w:rsidP="00A0103B">
            <w:pPr>
              <w:spacing w:before="120"/>
              <w:jc w:val="center"/>
              <w:rPr>
                <w:rFonts w:ascii="Times New Roman" w:eastAsia="Tahoma"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FE7245" w:rsidRPr="000F5A9E" w:rsidRDefault="00A0103B"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b. Trường hợp 2: Công ty TNHH 1 thành viên, doanh nghiệp tư nhân, hộ gia đình</w:t>
            </w:r>
          </w:p>
        </w:tc>
        <w:tc>
          <w:tcPr>
            <w:tcW w:w="557" w:type="pct"/>
          </w:tcPr>
          <w:p w:rsidR="00FE7245" w:rsidRPr="000F5A9E" w:rsidRDefault="00FE7245" w:rsidP="00A0103B">
            <w:pPr>
              <w:spacing w:before="120"/>
              <w:jc w:val="center"/>
              <w:rPr>
                <w:rFonts w:ascii="Times New Roman" w:eastAsia="Tahoma" w:hAnsi="Times New Roman" w:cs="Times New Roman"/>
              </w:rPr>
            </w:pPr>
          </w:p>
        </w:tc>
        <w:tc>
          <w:tcPr>
            <w:tcW w:w="557" w:type="pct"/>
          </w:tcPr>
          <w:p w:rsidR="00FE7245" w:rsidRPr="000F5A9E" w:rsidRDefault="00FE7245" w:rsidP="00A0103B">
            <w:pPr>
              <w:spacing w:before="120"/>
              <w:jc w:val="center"/>
              <w:rPr>
                <w:rFonts w:ascii="Times New Roman" w:eastAsia="Tahoma"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Giám đốc/Chủ hộ không phải là người trong tỉnh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Giám đốc/Chủ hộ là người trong tỉnh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 xml:space="preserve">3.3. Sử dụng lao động địa phương </w:t>
            </w:r>
          </w:p>
        </w:tc>
        <w:tc>
          <w:tcPr>
            <w:tcW w:w="557" w:type="pct"/>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1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sử dụng &lt; 50% lao động là người địa phương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rPr>
              <w:t xml:space="preserve">3.4. Tăng trưởng sản xuất kinh doanh </w:t>
            </w:r>
          </w:p>
        </w:tc>
        <w:tc>
          <w:tcPr>
            <w:tcW w:w="557" w:type="pct"/>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1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Tăng trưởng &lt; 10% về doanh thu so với năm trước liền kề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Tăng trưởng ≥ 10% về doanh thu so với năm trước liền kề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b/>
                <w:bCs/>
              </w:rPr>
            </w:pPr>
            <w:r w:rsidRPr="000F5A9E">
              <w:rPr>
                <w:rFonts w:ascii="Times New Roman" w:eastAsia="Tahoma" w:hAnsi="Times New Roman" w:cs="Times New Roman"/>
                <w:b/>
                <w:bCs/>
                <w:lang w:val="en-US"/>
              </w:rPr>
              <w:t>3</w:t>
            </w:r>
            <w:r w:rsidRPr="000F5A9E">
              <w:rPr>
                <w:rFonts w:ascii="Times New Roman" w:eastAsia="Tahoma" w:hAnsi="Times New Roman" w:cs="Times New Roman"/>
                <w:b/>
                <w:bCs/>
              </w:rPr>
              <w:t xml:space="preserve">.5. Kế toán </w:t>
            </w:r>
          </w:p>
        </w:tc>
        <w:tc>
          <w:tcPr>
            <w:tcW w:w="557" w:type="pct"/>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2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Không có kế toán hoặc chỉ thuê kế toán khi có yêu cầu, thời vụ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kế toán, công tác kế toán được thực hiện thường xuyên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eastAsia="Tahoma" w:hAnsi="Times New Roman" w:cs="Times New Roman"/>
              </w:rPr>
            </w:pPr>
            <w:r w:rsidRPr="000F5A9E">
              <w:rPr>
                <w:rFonts w:ascii="Times New Roman" w:eastAsia="Tahoma" w:hAnsi="Times New Roman" w:cs="Times New Roman"/>
              </w:rPr>
              <w:t xml:space="preserve">□ Có Tổ chức hệ thống kế toán </w:t>
            </w:r>
          </w:p>
        </w:tc>
        <w:tc>
          <w:tcPr>
            <w:tcW w:w="557" w:type="pct"/>
          </w:tcPr>
          <w:p w:rsidR="00FE7245" w:rsidRPr="000F5A9E" w:rsidRDefault="00FE7245" w:rsidP="00A0103B">
            <w:pPr>
              <w:spacing w:before="120"/>
              <w:jc w:val="center"/>
              <w:rPr>
                <w:rFonts w:ascii="Times New Roman" w:eastAsia="Tahoma" w:hAnsi="Times New Roman" w:cs="Times New Roman"/>
              </w:rPr>
            </w:pPr>
            <w:r w:rsidRPr="000F5A9E">
              <w:rPr>
                <w:rFonts w:ascii="Times New Roman" w:eastAsia="Tahoma" w:hAnsi="Times New Roman" w:cs="Times New Roman"/>
              </w:rPr>
              <w:t>2 Điểm</w:t>
            </w:r>
          </w:p>
        </w:tc>
        <w:tc>
          <w:tcPr>
            <w:tcW w:w="557" w:type="pct"/>
          </w:tcPr>
          <w:p w:rsidR="00FE7245" w:rsidRPr="000F5A9E" w:rsidRDefault="00A0103B"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4443" w:type="pct"/>
            <w:gridSpan w:val="2"/>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Tổng Điểm phần A:</w:t>
            </w:r>
            <w:r w:rsidRPr="000F5A9E">
              <w:rPr>
                <w:rFonts w:ascii="Times New Roman" w:eastAsia="Tahoma" w:hAnsi="Times New Roman" w:cs="Times New Roman"/>
                <w:b/>
                <w:bCs/>
                <w:lang w:val="en-US"/>
              </w:rPr>
              <w:t>……………………</w:t>
            </w:r>
            <w:r w:rsidRPr="000F5A9E">
              <w:rPr>
                <w:rFonts w:ascii="Times New Roman" w:eastAsia="Tahoma" w:hAnsi="Times New Roman" w:cs="Times New Roman"/>
                <w:b/>
                <w:bCs/>
              </w:rPr>
              <w:t xml:space="preserve">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Borders>
              <w:bottom w:val="single" w:sz="4" w:space="0" w:color="auto"/>
            </w:tcBorders>
          </w:tcPr>
          <w:p w:rsidR="00FE7245" w:rsidRPr="000F5A9E" w:rsidRDefault="00FE7245" w:rsidP="00A0103B">
            <w:pPr>
              <w:spacing w:before="120"/>
              <w:rPr>
                <w:rFonts w:ascii="Times New Roman" w:eastAsia="Tahoma" w:hAnsi="Times New Roman" w:cs="Times New Roman"/>
                <w:lang w:val="en-US"/>
              </w:rPr>
            </w:pPr>
          </w:p>
        </w:tc>
        <w:tc>
          <w:tcPr>
            <w:tcW w:w="557" w:type="pct"/>
            <w:tcBorders>
              <w:bottom w:val="single" w:sz="4" w:space="0" w:color="auto"/>
            </w:tcBorders>
          </w:tcPr>
          <w:p w:rsidR="00FE7245" w:rsidRPr="000F5A9E" w:rsidRDefault="00FE7245" w:rsidP="00A0103B">
            <w:pPr>
              <w:spacing w:before="120"/>
              <w:jc w:val="center"/>
              <w:rPr>
                <w:rFonts w:ascii="Times New Roman" w:eastAsia="Tahoma" w:hAnsi="Times New Roman" w:cs="Times New Roman"/>
              </w:rPr>
            </w:pPr>
          </w:p>
        </w:tc>
        <w:tc>
          <w:tcPr>
            <w:tcW w:w="557" w:type="pct"/>
            <w:tcBorders>
              <w:bottom w:val="single" w:sz="4" w:space="0" w:color="auto"/>
            </w:tcBorders>
          </w:tcPr>
          <w:p w:rsidR="00FE7245" w:rsidRPr="000F5A9E" w:rsidRDefault="00FE7245" w:rsidP="00A0103B">
            <w:pPr>
              <w:spacing w:before="120"/>
              <w:jc w:val="center"/>
              <w:rPr>
                <w:rFonts w:ascii="Times New Roman" w:eastAsia="Tahoma" w:hAnsi="Times New Roman" w:cs="Times New Roman"/>
              </w:rPr>
            </w:pPr>
          </w:p>
        </w:tc>
      </w:tr>
      <w:tr w:rsidR="00A0103B" w:rsidRPr="000F5A9E" w:rsidTr="00A0103B">
        <w:tc>
          <w:tcPr>
            <w:tcW w:w="5000" w:type="pct"/>
            <w:gridSpan w:val="3"/>
            <w:tcBorders>
              <w:top w:val="single" w:sz="4" w:space="0" w:color="auto"/>
              <w:left w:val="single" w:sz="4" w:space="0" w:color="auto"/>
              <w:bottom w:val="single" w:sz="4" w:space="0" w:color="auto"/>
              <w:right w:val="single" w:sz="4" w:space="0" w:color="auto"/>
            </w:tcBorders>
          </w:tcPr>
          <w:p w:rsidR="00BF2297" w:rsidRPr="00BF2297" w:rsidRDefault="00BF2297" w:rsidP="00A0103B">
            <w:pPr>
              <w:spacing w:before="120"/>
              <w:jc w:val="center"/>
              <w:rPr>
                <w:rFonts w:ascii="Times New Roman" w:eastAsia="Tahoma" w:hAnsi="Times New Roman" w:cs="Times New Roman"/>
                <w:b/>
                <w:bCs/>
                <w:sz w:val="12"/>
                <w:lang w:val="en-US"/>
              </w:rPr>
            </w:pPr>
          </w:p>
          <w:p w:rsidR="00BF2297" w:rsidRDefault="00A0103B"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rPr>
              <w:t>Phần B: KHẢ NĂNG TIẾP THỊ (25 Điểm)</w:t>
            </w:r>
          </w:p>
          <w:p w:rsidR="00BF2297" w:rsidRPr="00BF2297" w:rsidRDefault="00BF2297" w:rsidP="00A0103B">
            <w:pPr>
              <w:spacing w:before="120"/>
              <w:jc w:val="center"/>
              <w:rPr>
                <w:rFonts w:ascii="Times New Roman" w:eastAsia="Tahoma" w:hAnsi="Times New Roman" w:cs="Times New Roman"/>
                <w:b/>
                <w:bCs/>
                <w:sz w:val="18"/>
                <w:lang w:val="en-US"/>
              </w:rPr>
            </w:pPr>
            <w:bookmarkStart w:id="0" w:name="_GoBack"/>
            <w:bookmarkEnd w:id="0"/>
          </w:p>
        </w:tc>
      </w:tr>
      <w:tr w:rsidR="00FE7245" w:rsidRPr="000F5A9E" w:rsidTr="00FE7245">
        <w:tc>
          <w:tcPr>
            <w:tcW w:w="3886" w:type="pct"/>
            <w:tcBorders>
              <w:top w:val="single" w:sz="4" w:space="0" w:color="auto"/>
            </w:tcBorders>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4. TIẾP THỊ</w:t>
            </w:r>
          </w:p>
        </w:tc>
        <w:tc>
          <w:tcPr>
            <w:tcW w:w="557" w:type="pct"/>
            <w:tcBorders>
              <w:top w:val="single" w:sz="4" w:space="0" w:color="auto"/>
            </w:tcBorders>
          </w:tcPr>
          <w:p w:rsidR="00FE7245" w:rsidRPr="000F5A9E" w:rsidRDefault="00FE7245" w:rsidP="00A0103B">
            <w:pPr>
              <w:spacing w:before="120"/>
              <w:jc w:val="center"/>
              <w:rPr>
                <w:rFonts w:ascii="Times New Roman" w:hAnsi="Times New Roman" w:cs="Times New Roman"/>
              </w:rPr>
            </w:pPr>
          </w:p>
        </w:tc>
        <w:tc>
          <w:tcPr>
            <w:tcW w:w="557" w:type="pct"/>
            <w:tcBorders>
              <w:top w:val="single" w:sz="4" w:space="0" w:color="auto"/>
            </w:tcBorders>
          </w:tcPr>
          <w:p w:rsidR="00FE7245" w:rsidRPr="000F5A9E" w:rsidRDefault="00FE7245" w:rsidP="00A0103B">
            <w:pPr>
              <w:spacing w:before="120"/>
              <w:jc w:val="center"/>
              <w:rPr>
                <w:rFonts w:ascii="Times New Roman"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4.1. Khu vực phân phối chính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Thị trường trong huyện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lang w:val="en-US"/>
              </w:rPr>
            </w:pPr>
            <w:r w:rsidRPr="000F5A9E">
              <w:rPr>
                <w:rFonts w:ascii="Times New Roman" w:hAnsi="Times New Roman" w:cs="Times New Roman"/>
              </w:rPr>
              <w:t>□ Thị trường quốc tế</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5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4.2. Tổ chức phân phối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57" w:type="pct"/>
          </w:tcPr>
          <w:p w:rsidR="00FE7245" w:rsidRPr="000F5A9E" w:rsidRDefault="00FE7245" w:rsidP="00A0103B">
            <w:pPr>
              <w:spacing w:before="120"/>
              <w:jc w:val="center"/>
              <w:rPr>
                <w:rFonts w:ascii="Times New Roman" w:hAnsi="Times New Roman" w:cs="Times New Roman"/>
              </w:rPr>
            </w:pPr>
          </w:p>
        </w:tc>
        <w:tc>
          <w:tcPr>
            <w:tcW w:w="557" w:type="pct"/>
          </w:tcPr>
          <w:p w:rsidR="00FE7245" w:rsidRPr="000F5A9E" w:rsidRDefault="00FE7245" w:rsidP="00A0103B">
            <w:pPr>
              <w:spacing w:before="120"/>
              <w:jc w:val="center"/>
              <w:rPr>
                <w:rFonts w:ascii="Times New Roman"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người chịu trách nhiệm quản lý phân phối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bộ phận/phòng quản lý phân phối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5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lang w:val="en-US"/>
              </w:rPr>
            </w:pPr>
            <w:r w:rsidRPr="000F5A9E">
              <w:rPr>
                <w:rFonts w:ascii="Times New Roman" w:hAnsi="Times New Roman" w:cs="Times New Roman"/>
                <w:b/>
                <w:bCs/>
              </w:rPr>
              <w:t xml:space="preserve">4.3. Quảng bá sản phẩm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5</w:t>
            </w:r>
            <w:r w:rsidRPr="000F5A9E">
              <w:rPr>
                <w:rFonts w:ascii="Times New Roman" w:eastAsia="Tahoma" w:hAnsi="Times New Roman" w:cs="Times New Roman"/>
                <w:b/>
                <w:bCs/>
                <w:lang w:val="en-US"/>
              </w:rPr>
              <w:t xml:space="preserve"> </w:t>
            </w:r>
            <w:r w:rsidRPr="000F5A9E">
              <w:rPr>
                <w:rFonts w:ascii="Times New Roman" w:eastAsia="Tahoma" w:hAnsi="Times New Roman" w:cs="Times New Roman"/>
                <w:b/>
                <w:bCs/>
              </w:rPr>
              <w:t>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lastRenderedPageBreak/>
              <w:t xml:space="preserve">□ Không có hoạt động quảng bá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một số hoạt động quảng bá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2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 và quốc tế</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5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5. CÂU CHUYỆN VỀ SẢN PHẨM</w:t>
            </w:r>
          </w:p>
        </w:tc>
        <w:tc>
          <w:tcPr>
            <w:tcW w:w="557" w:type="pct"/>
          </w:tcPr>
          <w:p w:rsidR="00FE7245" w:rsidRPr="000F5A9E" w:rsidRDefault="00FE7245" w:rsidP="00A0103B">
            <w:pPr>
              <w:spacing w:before="120"/>
              <w:jc w:val="center"/>
              <w:rPr>
                <w:rFonts w:ascii="Times New Roman" w:hAnsi="Times New Roman" w:cs="Times New Roman"/>
                <w:b/>
                <w:bCs/>
              </w:rPr>
            </w:pPr>
          </w:p>
        </w:tc>
        <w:tc>
          <w:tcPr>
            <w:tcW w:w="557" w:type="pct"/>
          </w:tcPr>
          <w:p w:rsidR="00FE7245" w:rsidRPr="000F5A9E" w:rsidRDefault="00FE7245" w:rsidP="00A0103B">
            <w:pPr>
              <w:spacing w:before="120"/>
              <w:jc w:val="center"/>
              <w:rPr>
                <w:rFonts w:ascii="Times New Roman"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5.1. Câu chuyện về sản phẩm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Không có câu chuyện (hoặc có nhưng không được tư liệu hóa)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tài liệu giới thiệu về sản phẩm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4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lang w:val="en-US"/>
              </w:rPr>
              <w:t>5 Điểm</w:t>
            </w:r>
          </w:p>
        </w:tc>
        <w:tc>
          <w:tcPr>
            <w:tcW w:w="557" w:type="pct"/>
          </w:tcPr>
          <w:p w:rsidR="00FE7245" w:rsidRPr="000F5A9E" w:rsidRDefault="00FD1F70"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5.2. Trí tuệ/bản sắc địa phương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3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57" w:type="pct"/>
          </w:tcPr>
          <w:p w:rsidR="00FE7245" w:rsidRPr="000F5A9E" w:rsidRDefault="00FE7245" w:rsidP="00A0103B">
            <w:pPr>
              <w:spacing w:before="120"/>
              <w:jc w:val="center"/>
              <w:rPr>
                <w:rFonts w:ascii="Times New Roman" w:hAnsi="Times New Roman" w:cs="Times New Roman"/>
              </w:rPr>
            </w:pPr>
          </w:p>
        </w:tc>
        <w:tc>
          <w:tcPr>
            <w:tcW w:w="557" w:type="pct"/>
          </w:tcPr>
          <w:p w:rsidR="00FE7245" w:rsidRPr="000F5A9E" w:rsidRDefault="00FE7245" w:rsidP="00A0103B">
            <w:pPr>
              <w:spacing w:before="120"/>
              <w:jc w:val="center"/>
              <w:rPr>
                <w:rFonts w:ascii="Times New Roman"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Giống với câu chuyện sản phẩm ở nơi khác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câu chuyện riêng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5.3. Cấu trúc câu chuyện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rPr>
              <w:t>2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i/>
                <w:iCs/>
              </w:rPr>
            </w:pPr>
            <w:r w:rsidRPr="000F5A9E">
              <w:rPr>
                <w:rFonts w:ascii="Times New Roman" w:hAnsi="Times New Roman" w:cs="Times New Roman"/>
                <w:i/>
                <w:iCs/>
              </w:rPr>
              <w:t>Chỉ áp dụng khi có câu chuyện</w:t>
            </w:r>
          </w:p>
        </w:tc>
        <w:tc>
          <w:tcPr>
            <w:tcW w:w="557" w:type="pct"/>
          </w:tcPr>
          <w:p w:rsidR="00FE7245" w:rsidRPr="000F5A9E" w:rsidRDefault="00FE7245" w:rsidP="00A0103B">
            <w:pPr>
              <w:spacing w:before="120"/>
              <w:jc w:val="center"/>
              <w:rPr>
                <w:rFonts w:ascii="Times New Roman" w:hAnsi="Times New Roman" w:cs="Times New Roman"/>
                <w:i/>
                <w:iCs/>
              </w:rPr>
            </w:pPr>
          </w:p>
        </w:tc>
        <w:tc>
          <w:tcPr>
            <w:tcW w:w="557" w:type="pct"/>
          </w:tcPr>
          <w:p w:rsidR="00FE7245" w:rsidRPr="000F5A9E" w:rsidRDefault="00FE7245" w:rsidP="00A0103B">
            <w:pPr>
              <w:spacing w:before="120"/>
              <w:jc w:val="center"/>
              <w:rPr>
                <w:rFonts w:ascii="Times New Roman" w:hAnsi="Times New Roman" w:cs="Times New Roman"/>
                <w:i/>
                <w:i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Đơn giản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đầy đủ các yếu tố của câu chuyện sản phẩm </w:t>
            </w:r>
          </w:p>
        </w:tc>
        <w:tc>
          <w:tcPr>
            <w:tcW w:w="557" w:type="pct"/>
          </w:tcPr>
          <w:p w:rsidR="00FE7245" w:rsidRPr="000F5A9E" w:rsidRDefault="00FE7245" w:rsidP="00A0103B">
            <w:pPr>
              <w:spacing w:before="120"/>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FE7245" w:rsidRPr="000F5A9E" w:rsidRDefault="00FD1F7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4443" w:type="pct"/>
            <w:gridSpan w:val="2"/>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Tổng Điểm phần B: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Borders>
              <w:bottom w:val="single" w:sz="4" w:space="0" w:color="auto"/>
            </w:tcBorders>
          </w:tcPr>
          <w:p w:rsidR="00FE7245" w:rsidRPr="000F5A9E" w:rsidRDefault="00FE7245" w:rsidP="00A0103B">
            <w:pPr>
              <w:spacing w:before="120"/>
              <w:rPr>
                <w:rFonts w:ascii="Times New Roman" w:eastAsia="Tahoma" w:hAnsi="Times New Roman" w:cs="Times New Roman"/>
              </w:rPr>
            </w:pPr>
          </w:p>
        </w:tc>
        <w:tc>
          <w:tcPr>
            <w:tcW w:w="557" w:type="pct"/>
            <w:tcBorders>
              <w:bottom w:val="single" w:sz="4" w:space="0" w:color="auto"/>
            </w:tcBorders>
          </w:tcPr>
          <w:p w:rsidR="00FE7245" w:rsidRPr="000F5A9E" w:rsidRDefault="00FE7245" w:rsidP="00A0103B">
            <w:pPr>
              <w:spacing w:before="120"/>
              <w:jc w:val="center"/>
              <w:rPr>
                <w:rFonts w:ascii="Times New Roman" w:eastAsia="Tahoma" w:hAnsi="Times New Roman" w:cs="Times New Roman"/>
              </w:rPr>
            </w:pPr>
          </w:p>
        </w:tc>
        <w:tc>
          <w:tcPr>
            <w:tcW w:w="557" w:type="pct"/>
            <w:tcBorders>
              <w:bottom w:val="single" w:sz="4" w:space="0" w:color="auto"/>
            </w:tcBorders>
          </w:tcPr>
          <w:p w:rsidR="00FE7245" w:rsidRPr="000F5A9E" w:rsidRDefault="00FE7245" w:rsidP="00A0103B">
            <w:pPr>
              <w:spacing w:before="120"/>
              <w:jc w:val="center"/>
              <w:rPr>
                <w:rFonts w:ascii="Times New Roman" w:eastAsia="Tahoma" w:hAnsi="Times New Roman" w:cs="Times New Roman"/>
              </w:rPr>
            </w:pPr>
          </w:p>
        </w:tc>
      </w:tr>
      <w:tr w:rsidR="00880E84" w:rsidRPr="000F5A9E" w:rsidTr="00880E84">
        <w:tc>
          <w:tcPr>
            <w:tcW w:w="5000" w:type="pct"/>
            <w:gridSpan w:val="3"/>
            <w:tcBorders>
              <w:top w:val="single" w:sz="4" w:space="0" w:color="auto"/>
              <w:left w:val="single" w:sz="4" w:space="0" w:color="auto"/>
              <w:bottom w:val="single" w:sz="4" w:space="0" w:color="auto"/>
              <w:right w:val="single" w:sz="4" w:space="0" w:color="auto"/>
            </w:tcBorders>
          </w:tcPr>
          <w:p w:rsidR="00880E84" w:rsidRPr="000F5A9E" w:rsidRDefault="00880E84"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Phần C:</w:t>
            </w:r>
          </w:p>
          <w:p w:rsidR="00880E84" w:rsidRPr="000F5A9E" w:rsidRDefault="00880E84"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CHẤT LƯỢNG SẢN PHẨM (40 Điểm)</w:t>
            </w:r>
          </w:p>
        </w:tc>
      </w:tr>
      <w:tr w:rsidR="00FE7245" w:rsidRPr="000F5A9E" w:rsidTr="00FE7245">
        <w:tc>
          <w:tcPr>
            <w:tcW w:w="3886" w:type="pct"/>
            <w:tcBorders>
              <w:top w:val="single" w:sz="4" w:space="0" w:color="auto"/>
            </w:tcBorders>
          </w:tcPr>
          <w:p w:rsidR="00FE7245" w:rsidRPr="000F5A9E" w:rsidRDefault="00FE7245" w:rsidP="00A0103B">
            <w:pPr>
              <w:spacing w:before="120"/>
              <w:rPr>
                <w:rFonts w:ascii="Times New Roman" w:hAnsi="Times New Roman" w:cs="Times New Roman"/>
                <w:b/>
                <w:bCs/>
                <w:lang w:val="en-US"/>
              </w:rPr>
            </w:pPr>
            <w:r w:rsidRPr="000F5A9E">
              <w:rPr>
                <w:rFonts w:ascii="Times New Roman" w:hAnsi="Times New Roman" w:cs="Times New Roman"/>
                <w:b/>
                <w:bCs/>
                <w:lang w:val="en-US"/>
              </w:rPr>
              <w:t>6. CHẤT LƯỢNG SẢN PHẨM</w:t>
            </w:r>
          </w:p>
        </w:tc>
        <w:tc>
          <w:tcPr>
            <w:tcW w:w="557" w:type="pct"/>
            <w:tcBorders>
              <w:top w:val="single" w:sz="4" w:space="0" w:color="auto"/>
            </w:tcBorders>
          </w:tcPr>
          <w:p w:rsidR="00FE7245" w:rsidRPr="000F5A9E" w:rsidRDefault="00FE7245" w:rsidP="00A0103B">
            <w:pPr>
              <w:spacing w:before="120"/>
              <w:jc w:val="center"/>
              <w:rPr>
                <w:rFonts w:ascii="Times New Roman" w:eastAsia="Tahoma" w:hAnsi="Times New Roman" w:cs="Times New Roman"/>
                <w:b/>
                <w:bCs/>
                <w:lang w:val="en-US"/>
              </w:rPr>
            </w:pPr>
          </w:p>
        </w:tc>
        <w:tc>
          <w:tcPr>
            <w:tcW w:w="557" w:type="pct"/>
            <w:tcBorders>
              <w:top w:val="single" w:sz="4" w:space="0" w:color="auto"/>
            </w:tcBorders>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6.1. Tính thẩm mỹ,  kỹ thuật </w:t>
            </w:r>
          </w:p>
        </w:tc>
        <w:tc>
          <w:tcPr>
            <w:tcW w:w="557" w:type="pct"/>
          </w:tcPr>
          <w:p w:rsidR="00FE7245" w:rsidRPr="000F5A9E" w:rsidRDefault="00FE7245" w:rsidP="00A0103B">
            <w:pPr>
              <w:spacing w:before="120"/>
              <w:jc w:val="center"/>
              <w:rPr>
                <w:rFonts w:ascii="Times New Roman" w:hAnsi="Times New Roman" w:cs="Times New Roman"/>
                <w:b/>
                <w:bCs/>
              </w:rPr>
            </w:pPr>
            <w:r w:rsidRPr="000F5A9E">
              <w:rPr>
                <w:rFonts w:ascii="Times New Roman" w:eastAsia="Tahoma" w:hAnsi="Times New Roman" w:cs="Times New Roman"/>
                <w:b/>
                <w:bCs/>
                <w:lang w:val="en-US"/>
              </w:rPr>
              <w:t>5</w:t>
            </w:r>
            <w:r w:rsidRPr="000F5A9E">
              <w:rPr>
                <w:rFonts w:ascii="Times New Roman" w:eastAsia="Tahoma" w:hAnsi="Times New Roman" w:cs="Times New Roman"/>
                <w:b/>
                <w:bCs/>
              </w:rPr>
              <w:t xml:space="preserve">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Không khéo léo/nhã nhặn, có các lỗi vệ sinh/ kỹ thuật sản phẩm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Khá khéo léo/nhã nhặn, có rất ít lỗi vệ sinh/kỹ thuật sản phẩm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Khéo léo/nhã nhặn, có giá trị mỹ thuật, kỹ thuật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3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giá trị mỹ thuật, kỹ thuật cao</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5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6.2. Thiết kế độc đáo </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i/>
                <w:iCs/>
              </w:rPr>
            </w:pPr>
            <w:r w:rsidRPr="000F5A9E">
              <w:rPr>
                <w:rFonts w:ascii="Times New Roman" w:hAnsi="Times New Roman" w:cs="Times New Roman"/>
                <w:i/>
                <w:iCs/>
              </w:rPr>
              <w:t>(Chất lượng: Có nét riêng, khác biệt, không lẫn với sản phẩm khác,…)</w:t>
            </w:r>
          </w:p>
        </w:tc>
        <w:tc>
          <w:tcPr>
            <w:tcW w:w="557" w:type="pct"/>
          </w:tcPr>
          <w:p w:rsidR="00FE7245" w:rsidRPr="000F5A9E" w:rsidRDefault="00FE7245" w:rsidP="00A0103B">
            <w:pPr>
              <w:spacing w:before="120"/>
              <w:jc w:val="center"/>
              <w:rPr>
                <w:rFonts w:ascii="Times New Roman" w:hAnsi="Times New Roman" w:cs="Times New Roman"/>
                <w:b/>
                <w:bCs/>
              </w:rPr>
            </w:pPr>
          </w:p>
        </w:tc>
        <w:tc>
          <w:tcPr>
            <w:tcW w:w="557" w:type="pct"/>
          </w:tcPr>
          <w:p w:rsidR="00FE7245" w:rsidRPr="000F5A9E" w:rsidRDefault="00FE7245" w:rsidP="00A0103B">
            <w:pPr>
              <w:spacing w:before="120"/>
              <w:jc w:val="center"/>
              <w:rPr>
                <w:rFonts w:ascii="Times New Roman"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lastRenderedPageBreak/>
              <w:t xml:space="preserve">□ Phong cách thiết kế phổ biến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0</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Phong cách thiết kế tương đối độc đáo</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lang w:val="en-US"/>
              </w:rPr>
              <w:t>1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Phong cách thiết kế độc đáo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3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Phong cách thiết kế rất độc đáo, thể hiện trí tuệ địa phương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5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i/>
                <w:iCs/>
              </w:rPr>
            </w:pPr>
            <w:r w:rsidRPr="000F5A9E">
              <w:rPr>
                <w:rFonts w:ascii="Times New Roman" w:hAnsi="Times New Roman" w:cs="Times New Roman"/>
                <w:i/>
                <w:iCs/>
              </w:rPr>
              <w:t>Ghi chú: Nếu sản phẩm vi phạm sở hữu trí tuệ, sẽ bị loại bỏ</w:t>
            </w:r>
          </w:p>
        </w:tc>
        <w:tc>
          <w:tcPr>
            <w:tcW w:w="557" w:type="pct"/>
          </w:tcPr>
          <w:p w:rsidR="00FE7245" w:rsidRPr="000F5A9E" w:rsidRDefault="00FE7245" w:rsidP="00A0103B">
            <w:pPr>
              <w:spacing w:before="120"/>
              <w:jc w:val="center"/>
              <w:rPr>
                <w:rFonts w:ascii="Times New Roman" w:eastAsia="Tahoma" w:hAnsi="Times New Roman" w:cs="Times New Roman"/>
              </w:rPr>
            </w:pPr>
          </w:p>
        </w:tc>
        <w:tc>
          <w:tcPr>
            <w:tcW w:w="557" w:type="pct"/>
          </w:tcPr>
          <w:p w:rsidR="00FE7245" w:rsidRPr="000F5A9E" w:rsidRDefault="00FE7245" w:rsidP="00A0103B">
            <w:pPr>
              <w:spacing w:before="120"/>
              <w:jc w:val="center"/>
              <w:rPr>
                <w:rFonts w:ascii="Times New Roman" w:eastAsia="Tahoma"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6.3. Cái nhìn tổng thể/thiết kế/khả năng tương thích của các yếu tố </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5</w:t>
            </w:r>
            <w:r w:rsidRPr="000F5A9E">
              <w:rPr>
                <w:rFonts w:ascii="Times New Roman" w:eastAsia="Tahoma" w:hAnsi="Times New Roman" w:cs="Times New Roman"/>
                <w:b/>
                <w:bCs/>
              </w:rPr>
              <w:t xml:space="preserve">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4443" w:type="pct"/>
            <w:gridSpan w:val="2"/>
          </w:tcPr>
          <w:p w:rsidR="00FE7245" w:rsidRPr="000F5A9E" w:rsidRDefault="00FE7245" w:rsidP="00A0103B">
            <w:pPr>
              <w:spacing w:before="120"/>
              <w:jc w:val="center"/>
              <w:rPr>
                <w:rFonts w:ascii="Times New Roman" w:eastAsia="Tahoma" w:hAnsi="Times New Roman" w:cs="Times New Roman"/>
                <w:i/>
                <w:iCs/>
              </w:rPr>
            </w:pPr>
            <w:r w:rsidRPr="000F5A9E">
              <w:rPr>
                <w:rFonts w:ascii="Times New Roman" w:hAnsi="Times New Roman" w:cs="Times New Roman"/>
                <w:i/>
                <w:iCs/>
              </w:rPr>
              <w:t>(Kiểu dáng, hoa văn hài hòa, cân đối; màu sắc đều, đẹp mắt; kết cấu cân đối; kích thước, tỷ lệ phù hợp;...)</w:t>
            </w:r>
          </w:p>
        </w:tc>
        <w:tc>
          <w:tcPr>
            <w:tcW w:w="557" w:type="pct"/>
          </w:tcPr>
          <w:p w:rsidR="00FE7245" w:rsidRPr="000F5A9E" w:rsidRDefault="00FE7245" w:rsidP="00A0103B">
            <w:pPr>
              <w:spacing w:before="120"/>
              <w:rPr>
                <w:rFonts w:ascii="Times New Roman" w:hAnsi="Times New Roman" w:cs="Times New Roman"/>
                <w:i/>
                <w:i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Các thuộc tính và các yếu tố có vẻ không phù hợp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Các thuộc tính và các yếu tố đã tương thích ở mức trung bình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Các thuộc tính và các yếu tố đã tương thích ở mức tốt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3</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Các thuộc tính và các yếu tố đã tương thích ở mức tốt, thể hiện tính truyền thống, có “hồn”</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5</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6.4. Các tính năng của sản phẩm </w:t>
            </w:r>
            <w:r w:rsidRPr="000F5A9E">
              <w:rPr>
                <w:rFonts w:ascii="Times New Roman" w:hAnsi="Times New Roman" w:cs="Times New Roman"/>
                <w:i/>
                <w:iCs/>
              </w:rPr>
              <w:t>(Giá trị sử dụng: Áo mặc; khăn quàng…)</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không có các tính năng cơ bản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có đủ các tính năng cơ bản để bán ở thị trường địa phương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có đủ các tính năng cơ bản để bán ở thị trường trong nước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3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có đủ các tính năng cơ bản để xuất khẩu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5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6.5. Chất lượng của nguyên Iiệu/thành phần </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w:t>
            </w:r>
            <w:r w:rsidRPr="000F5A9E">
              <w:rPr>
                <w:rFonts w:ascii="Times New Roman" w:eastAsia="Tahoma" w:hAnsi="Times New Roman" w:cs="Times New Roman"/>
                <w:b/>
                <w:bCs/>
              </w:rPr>
              <w:t xml:space="preserve">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Nguyên liệu/thành phần kém chất lượng, làm cho sản phẩm độc hại hoặc hủy hoại nguồn tài nguyên, bán có giới hạn hoặc không thể bán được trên thị trường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Vật liệu/thành phần có chất lượng trung bình, có thể bán được trên thị trường</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1</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Vật liệu chất lượng cao, làm cho sản phẩm đẹp mắt, bán được trên thị trường và xuất khẩu</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3</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Vật liệu chất lượng cao, làm cho sản phẩm đẹp mắt, bán được trên thị trường và xuất khẩu; có tiêu chuẩn nguyên liệu và minh chứng chất lượng, sử dụng</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lang w:val="en-US"/>
              </w:rPr>
              <w:t>5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6.6. Tính thực t</w:t>
            </w:r>
            <w:r w:rsidRPr="000F5A9E">
              <w:rPr>
                <w:rFonts w:ascii="Times New Roman" w:hAnsi="Times New Roman" w:cs="Times New Roman"/>
                <w:b/>
                <w:bCs/>
                <w:lang w:val="en-US"/>
              </w:rPr>
              <w:t>i</w:t>
            </w:r>
            <w:r w:rsidRPr="000F5A9E">
              <w:rPr>
                <w:rFonts w:ascii="Times New Roman" w:hAnsi="Times New Roman" w:cs="Times New Roman"/>
                <w:b/>
                <w:bCs/>
              </w:rPr>
              <w:t xml:space="preserve">ễn </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5</w:t>
            </w:r>
            <w:r w:rsidRPr="000F5A9E">
              <w:rPr>
                <w:rFonts w:ascii="Times New Roman" w:eastAsia="Tahoma" w:hAnsi="Times New Roman" w:cs="Times New Roman"/>
                <w:b/>
                <w:bCs/>
              </w:rPr>
              <w:t xml:space="preserve"> Điểm</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Người tiêu dùng không biết làm thế nào để sử dụng nó / khó sử dụng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có thể sử dụng, nhưng cần sử dụng thông tin / khó duy trì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dễ sử dụng, duy trì/bảo trì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3</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Sản phẩm dễ sử dụng, duy trì/bảo trì; dễ vận chuyển và hữu ích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lang w:val="en-US"/>
              </w:rPr>
              <w:t>5</w:t>
            </w:r>
            <w:r w:rsidRPr="000F5A9E">
              <w:rPr>
                <w:rFonts w:ascii="Times New Roman" w:eastAsia="Tahoma" w:hAnsi="Times New Roman" w:cs="Times New Roman"/>
              </w:rPr>
              <w:t xml:space="preserve"> Điểm</w:t>
            </w:r>
          </w:p>
        </w:tc>
        <w:tc>
          <w:tcPr>
            <w:tcW w:w="557" w:type="pct"/>
          </w:tcPr>
          <w:p w:rsidR="00FE7245" w:rsidRPr="000F5A9E" w:rsidRDefault="00BA5CF9" w:rsidP="00A0103B">
            <w:pPr>
              <w:spacing w:before="120"/>
              <w:jc w:val="center"/>
              <w:rPr>
                <w:rFonts w:ascii="Times New Roman" w:eastAsia="Tahoma" w:hAnsi="Times New Roman" w:cs="Times New Roman"/>
                <w:lang w:val="en-US"/>
              </w:rPr>
            </w:pPr>
            <w:r>
              <w:rPr>
                <w:rFonts w:ascii="Times New Roman" w:eastAsia="Tahoma" w:hAnsi="Times New Roman" w:cs="Times New Roman"/>
                <w:lang w:val="en-US"/>
              </w:rPr>
              <w:t>...............</w:t>
            </w:r>
          </w:p>
        </w:tc>
      </w:tr>
      <w:tr w:rsidR="00FE7245" w:rsidRPr="00BA5CF9" w:rsidTr="00FE7245">
        <w:tc>
          <w:tcPr>
            <w:tcW w:w="3886" w:type="pct"/>
          </w:tcPr>
          <w:p w:rsidR="00FE7245" w:rsidRPr="00BA5CF9" w:rsidRDefault="00FE7245" w:rsidP="00A0103B">
            <w:pPr>
              <w:spacing w:before="120"/>
              <w:rPr>
                <w:rFonts w:ascii="Times New Roman" w:hAnsi="Times New Roman" w:cs="Times New Roman"/>
                <w:b/>
              </w:rPr>
            </w:pPr>
            <w:r w:rsidRPr="00BA5CF9">
              <w:rPr>
                <w:rFonts w:ascii="Times New Roman" w:hAnsi="Times New Roman" w:cs="Times New Roman"/>
                <w:b/>
                <w:bCs/>
              </w:rPr>
              <w:t>6.7. Độ tin cậy</w:t>
            </w:r>
            <w:r w:rsidRPr="00BA5CF9">
              <w:rPr>
                <w:rFonts w:ascii="Times New Roman" w:hAnsi="Times New Roman" w:cs="Times New Roman"/>
                <w:b/>
              </w:rPr>
              <w:t xml:space="preserve"> </w:t>
            </w:r>
            <w:r w:rsidRPr="00BA5CF9">
              <w:rPr>
                <w:rFonts w:ascii="Times New Roman" w:hAnsi="Times New Roman" w:cs="Times New Roman"/>
                <w:b/>
                <w:i/>
                <w:iCs/>
              </w:rPr>
              <w:t>(Khả năng thực hiện đúng tính năng, tác dụng)</w:t>
            </w:r>
            <w:r w:rsidRPr="00BA5CF9">
              <w:rPr>
                <w:rFonts w:ascii="Times New Roman" w:hAnsi="Times New Roman" w:cs="Times New Roman"/>
                <w:b/>
              </w:rPr>
              <w:t xml:space="preserve"> </w:t>
            </w:r>
          </w:p>
        </w:tc>
        <w:tc>
          <w:tcPr>
            <w:tcW w:w="557" w:type="pct"/>
          </w:tcPr>
          <w:p w:rsidR="00FE7245" w:rsidRPr="00BA5CF9" w:rsidRDefault="00FE7245" w:rsidP="00A0103B">
            <w:pPr>
              <w:spacing w:before="120"/>
              <w:jc w:val="center"/>
              <w:rPr>
                <w:rFonts w:ascii="Times New Roman" w:hAnsi="Times New Roman" w:cs="Times New Roman"/>
                <w:b/>
                <w:bCs/>
                <w:lang w:val="en-US"/>
              </w:rPr>
            </w:pPr>
            <w:r w:rsidRPr="00BA5CF9">
              <w:rPr>
                <w:rFonts w:ascii="Times New Roman" w:eastAsia="Tahoma" w:hAnsi="Times New Roman" w:cs="Times New Roman"/>
                <w:b/>
              </w:rPr>
              <w:t>3 Điểm</w:t>
            </w:r>
          </w:p>
        </w:tc>
        <w:tc>
          <w:tcPr>
            <w:tcW w:w="557" w:type="pct"/>
          </w:tcPr>
          <w:p w:rsidR="00FE7245" w:rsidRPr="00BA5CF9" w:rsidRDefault="00FE7245" w:rsidP="00A0103B">
            <w:pPr>
              <w:spacing w:before="120"/>
              <w:jc w:val="center"/>
              <w:rPr>
                <w:rFonts w:ascii="Times New Roman" w:eastAsia="Tahoma" w:hAnsi="Times New Roman" w:cs="Times New Roman"/>
                <w:b/>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Trung b</w:t>
            </w:r>
            <w:r w:rsidRPr="000F5A9E">
              <w:rPr>
                <w:rFonts w:ascii="Times New Roman" w:hAnsi="Times New Roman" w:cs="Times New Roman"/>
                <w:lang w:val="en-US"/>
              </w:rPr>
              <w:t>ì</w:t>
            </w:r>
            <w:r w:rsidRPr="000F5A9E">
              <w:rPr>
                <w:rFonts w:ascii="Times New Roman" w:hAnsi="Times New Roman" w:cs="Times New Roman"/>
              </w:rPr>
              <w:t xml:space="preserve">nh </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BA5CF9"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Tương đối tin cậy </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1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Tin cậy cao </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2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lang w:val="en-US"/>
              </w:rPr>
            </w:pPr>
            <w:r w:rsidRPr="000F5A9E">
              <w:rPr>
                <w:rFonts w:ascii="Times New Roman" w:hAnsi="Times New Roman" w:cs="Times New Roman"/>
              </w:rPr>
              <w:t>□ Rất tin cậy</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3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6.8. Tuổi thọ </w:t>
            </w:r>
          </w:p>
        </w:tc>
        <w:tc>
          <w:tcPr>
            <w:tcW w:w="557" w:type="pct"/>
          </w:tcPr>
          <w:p w:rsidR="00FE7245" w:rsidRPr="000F5A9E" w:rsidRDefault="00FE7245" w:rsidP="00A0103B">
            <w:pPr>
              <w:spacing w:before="120"/>
              <w:jc w:val="center"/>
              <w:rPr>
                <w:rFonts w:ascii="Times New Roman" w:hAnsi="Times New Roman" w:cs="Times New Roman"/>
                <w:b/>
                <w:bCs/>
                <w:lang w:val="en-US"/>
              </w:rPr>
            </w:pPr>
            <w:r w:rsidRPr="000F5A9E">
              <w:rPr>
                <w:rFonts w:ascii="Times New Roman" w:eastAsia="Tahoma" w:hAnsi="Times New Roman" w:cs="Times New Roman"/>
                <w:b/>
                <w:bCs/>
              </w:rPr>
              <w:t>2 Điểm</w:t>
            </w:r>
          </w:p>
        </w:tc>
        <w:tc>
          <w:tcPr>
            <w:tcW w:w="557" w:type="pct"/>
          </w:tcPr>
          <w:p w:rsidR="00FE7245" w:rsidRPr="000F5A9E" w:rsidRDefault="00DC4B10" w:rsidP="00A0103B">
            <w:pPr>
              <w:spacing w:before="120"/>
              <w:jc w:val="center"/>
              <w:rPr>
                <w:rFonts w:ascii="Times New Roman" w:eastAsia="Tahoma" w:hAnsi="Times New Roman" w:cs="Times New Roman"/>
                <w:b/>
                <w:bCs/>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i/>
                <w:iCs/>
              </w:rPr>
            </w:pPr>
            <w:r w:rsidRPr="000F5A9E">
              <w:rPr>
                <w:rFonts w:ascii="Times New Roman" w:hAnsi="Times New Roman" w:cs="Times New Roman"/>
                <w:i/>
                <w:iCs/>
              </w:rPr>
              <w:t>(Khả năng giữ được tính năng, tác dụng trong điều kiện hoạt động bình thường)</w:t>
            </w:r>
          </w:p>
        </w:tc>
        <w:tc>
          <w:tcPr>
            <w:tcW w:w="557" w:type="pct"/>
          </w:tcPr>
          <w:p w:rsidR="00FE7245" w:rsidRPr="000F5A9E" w:rsidRDefault="00FE7245" w:rsidP="00A0103B">
            <w:pPr>
              <w:spacing w:before="120"/>
              <w:jc w:val="center"/>
              <w:rPr>
                <w:rFonts w:ascii="Times New Roman" w:hAnsi="Times New Roman" w:cs="Times New Roman"/>
              </w:rPr>
            </w:pPr>
          </w:p>
        </w:tc>
        <w:tc>
          <w:tcPr>
            <w:tcW w:w="557" w:type="pct"/>
          </w:tcPr>
          <w:p w:rsidR="00FE7245" w:rsidRPr="000F5A9E" w:rsidRDefault="00FE7245" w:rsidP="00A0103B">
            <w:pPr>
              <w:spacing w:before="120"/>
              <w:jc w:val="center"/>
              <w:rPr>
                <w:rFonts w:ascii="Times New Roman" w:hAnsi="Times New Roman" w:cs="Times New Roman"/>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lastRenderedPageBreak/>
              <w:t xml:space="preserve">□ Thấp </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0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Trung bình, phù hợp với đặc điểm sản phẩm </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1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Cao </w:t>
            </w:r>
          </w:p>
        </w:tc>
        <w:tc>
          <w:tcPr>
            <w:tcW w:w="557" w:type="pct"/>
          </w:tcPr>
          <w:p w:rsidR="00FE7245" w:rsidRPr="000F5A9E" w:rsidRDefault="00FE7245" w:rsidP="00A0103B">
            <w:pPr>
              <w:spacing w:before="120"/>
              <w:jc w:val="center"/>
              <w:rPr>
                <w:rFonts w:ascii="Times New Roman" w:hAnsi="Times New Roman" w:cs="Times New Roman"/>
                <w:lang w:val="en-US"/>
              </w:rPr>
            </w:pPr>
            <w:r w:rsidRPr="000F5A9E">
              <w:rPr>
                <w:rFonts w:ascii="Times New Roman" w:eastAsia="Tahoma" w:hAnsi="Times New Roman" w:cs="Times New Roman"/>
              </w:rPr>
              <w:t>2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b/>
                <w:bCs/>
              </w:rPr>
            </w:pPr>
            <w:r w:rsidRPr="000F5A9E">
              <w:rPr>
                <w:rFonts w:ascii="Times New Roman" w:hAnsi="Times New Roman" w:cs="Times New Roman"/>
                <w:b/>
                <w:bCs/>
              </w:rPr>
              <w:t xml:space="preserve">7. CƠ HỘI THỊ TRƯỜNG TOÀN CẦU </w:t>
            </w:r>
          </w:p>
        </w:tc>
        <w:tc>
          <w:tcPr>
            <w:tcW w:w="557" w:type="pct"/>
          </w:tcPr>
          <w:p w:rsidR="00FE7245" w:rsidRPr="000F5A9E" w:rsidRDefault="00FE7245" w:rsidP="00A0103B">
            <w:pPr>
              <w:spacing w:before="120"/>
              <w:jc w:val="center"/>
              <w:rPr>
                <w:rFonts w:ascii="Times New Roman" w:eastAsia="Tahoma" w:hAnsi="Times New Roman" w:cs="Times New Roman"/>
                <w:b/>
                <w:bCs/>
                <w:lang w:val="en-US"/>
              </w:rPr>
            </w:pPr>
            <w:r w:rsidRPr="000F5A9E">
              <w:rPr>
                <w:rFonts w:ascii="Times New Roman" w:eastAsia="Tahoma" w:hAnsi="Times New Roman" w:cs="Times New Roman"/>
                <w:b/>
                <w:bCs/>
              </w:rPr>
              <w:t>5 Điểm</w:t>
            </w:r>
          </w:p>
        </w:tc>
        <w:tc>
          <w:tcPr>
            <w:tcW w:w="557" w:type="pct"/>
          </w:tcPr>
          <w:p w:rsidR="00FE7245" w:rsidRPr="000F5A9E" w:rsidRDefault="00FE7245" w:rsidP="00A0103B">
            <w:pPr>
              <w:spacing w:before="120"/>
              <w:jc w:val="center"/>
              <w:rPr>
                <w:rFonts w:ascii="Times New Roman" w:eastAsia="Tahoma" w:hAnsi="Times New Roman" w:cs="Times New Roman"/>
                <w:b/>
                <w:bCs/>
              </w:rPr>
            </w:pP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thể xuất khẩu đến thị trường khu vực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xml:space="preserve">□ Có thể xuất khẩu các thị trường ngoài khu vực </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3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rPr>
                <w:rFonts w:ascii="Times New Roman" w:hAnsi="Times New Roman" w:cs="Times New Roman"/>
              </w:rPr>
            </w:pPr>
            <w:r w:rsidRPr="000F5A9E">
              <w:rPr>
                <w:rFonts w:ascii="Times New Roman" w:hAnsi="Times New Roman" w:cs="Times New Roman"/>
              </w:rPr>
              <w:t>□ Có thể xuất khẩu đến các thị trường có tiêu chuẩn cao (Mỹ, Nhật, EU...)</w:t>
            </w:r>
          </w:p>
        </w:tc>
        <w:tc>
          <w:tcPr>
            <w:tcW w:w="557" w:type="pct"/>
          </w:tcPr>
          <w:p w:rsidR="00FE7245" w:rsidRPr="000F5A9E" w:rsidRDefault="00FE7245"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rPr>
              <w:t>5 Điểm</w:t>
            </w:r>
          </w:p>
        </w:tc>
        <w:tc>
          <w:tcPr>
            <w:tcW w:w="557" w:type="pct"/>
          </w:tcPr>
          <w:p w:rsidR="00FE7245" w:rsidRPr="000F5A9E" w:rsidRDefault="00DC4B10" w:rsidP="00A0103B">
            <w:pPr>
              <w:spacing w:before="120"/>
              <w:jc w:val="center"/>
              <w:rPr>
                <w:rFonts w:ascii="Times New Roman" w:eastAsia="Tahoma" w:hAnsi="Times New Roman" w:cs="Times New Roman"/>
              </w:rPr>
            </w:pPr>
            <w:r>
              <w:rPr>
                <w:rFonts w:ascii="Times New Roman" w:eastAsia="Tahoma" w:hAnsi="Times New Roman" w:cs="Times New Roman"/>
                <w:lang w:val="en-US"/>
              </w:rPr>
              <w:t>...............</w:t>
            </w:r>
          </w:p>
        </w:tc>
      </w:tr>
      <w:tr w:rsidR="00FE7245" w:rsidRPr="000F5A9E" w:rsidTr="00FE7245">
        <w:tc>
          <w:tcPr>
            <w:tcW w:w="3886" w:type="pct"/>
          </w:tcPr>
          <w:p w:rsidR="00FE7245" w:rsidRPr="000F5A9E" w:rsidRDefault="00FE7245" w:rsidP="00A0103B">
            <w:pPr>
              <w:spacing w:before="120"/>
              <w:jc w:val="center"/>
              <w:rPr>
                <w:rFonts w:ascii="Times New Roman" w:eastAsia="Tahoma" w:hAnsi="Times New Roman" w:cs="Times New Roman"/>
                <w:b/>
                <w:bCs/>
              </w:rPr>
            </w:pPr>
            <w:r w:rsidRPr="000F5A9E">
              <w:rPr>
                <w:rFonts w:ascii="Times New Roman" w:hAnsi="Times New Roman" w:cs="Times New Roman"/>
                <w:b/>
                <w:bCs/>
              </w:rPr>
              <w:t>Tổng Điểm phần C:…………………Điểm</w:t>
            </w:r>
          </w:p>
        </w:tc>
        <w:tc>
          <w:tcPr>
            <w:tcW w:w="557" w:type="pct"/>
          </w:tcPr>
          <w:p w:rsidR="00FE7245" w:rsidRPr="000F5A9E" w:rsidRDefault="00FE7245" w:rsidP="00A0103B">
            <w:pPr>
              <w:spacing w:before="120"/>
              <w:jc w:val="center"/>
              <w:rPr>
                <w:rFonts w:ascii="Times New Roman" w:hAnsi="Times New Roman" w:cs="Times New Roman"/>
              </w:rPr>
            </w:pPr>
          </w:p>
        </w:tc>
        <w:tc>
          <w:tcPr>
            <w:tcW w:w="557" w:type="pct"/>
          </w:tcPr>
          <w:p w:rsidR="00FE7245" w:rsidRPr="000F5A9E" w:rsidRDefault="00FE7245" w:rsidP="00A0103B">
            <w:pPr>
              <w:spacing w:before="120"/>
              <w:jc w:val="center"/>
              <w:rPr>
                <w:rFonts w:ascii="Times New Roman" w:hAnsi="Times New Roman" w:cs="Times New Roman"/>
              </w:rPr>
            </w:pPr>
          </w:p>
        </w:tc>
      </w:tr>
      <w:tr w:rsidR="00FE7245" w:rsidRPr="000F5A9E" w:rsidTr="003873D7">
        <w:tc>
          <w:tcPr>
            <w:tcW w:w="3886" w:type="pct"/>
            <w:tcBorders>
              <w:bottom w:val="single" w:sz="4" w:space="0" w:color="auto"/>
            </w:tcBorders>
          </w:tcPr>
          <w:p w:rsidR="00FE7245" w:rsidRPr="000F5A9E" w:rsidRDefault="00FE7245" w:rsidP="00A0103B">
            <w:pPr>
              <w:spacing w:before="120"/>
              <w:rPr>
                <w:rFonts w:ascii="Times New Roman" w:hAnsi="Times New Roman" w:cs="Times New Roman"/>
              </w:rPr>
            </w:pPr>
          </w:p>
        </w:tc>
        <w:tc>
          <w:tcPr>
            <w:tcW w:w="557" w:type="pct"/>
            <w:tcBorders>
              <w:bottom w:val="single" w:sz="4" w:space="0" w:color="auto"/>
            </w:tcBorders>
          </w:tcPr>
          <w:p w:rsidR="00FE7245" w:rsidRPr="000F5A9E" w:rsidRDefault="00FE7245" w:rsidP="00A0103B">
            <w:pPr>
              <w:spacing w:before="120"/>
              <w:jc w:val="center"/>
              <w:rPr>
                <w:rFonts w:ascii="Times New Roman" w:eastAsia="Tahoma" w:hAnsi="Times New Roman" w:cs="Times New Roman"/>
              </w:rPr>
            </w:pPr>
          </w:p>
        </w:tc>
        <w:tc>
          <w:tcPr>
            <w:tcW w:w="557" w:type="pct"/>
            <w:tcBorders>
              <w:bottom w:val="single" w:sz="4" w:space="0" w:color="auto"/>
            </w:tcBorders>
          </w:tcPr>
          <w:p w:rsidR="00FE7245" w:rsidRPr="000F5A9E" w:rsidRDefault="00FE7245" w:rsidP="00A0103B">
            <w:pPr>
              <w:spacing w:before="120"/>
              <w:jc w:val="center"/>
              <w:rPr>
                <w:rFonts w:ascii="Times New Roman" w:eastAsia="Tahoma" w:hAnsi="Times New Roman" w:cs="Times New Roman"/>
              </w:rPr>
            </w:pPr>
          </w:p>
        </w:tc>
      </w:tr>
      <w:tr w:rsidR="003873D7" w:rsidRPr="000F5A9E" w:rsidTr="003873D7">
        <w:tc>
          <w:tcPr>
            <w:tcW w:w="5000" w:type="pct"/>
            <w:gridSpan w:val="3"/>
            <w:tcBorders>
              <w:top w:val="single" w:sz="4" w:space="0" w:color="auto"/>
              <w:left w:val="single" w:sz="4" w:space="0" w:color="auto"/>
              <w:bottom w:val="single" w:sz="4" w:space="0" w:color="auto"/>
              <w:right w:val="single" w:sz="4" w:space="0" w:color="auto"/>
            </w:tcBorders>
          </w:tcPr>
          <w:p w:rsidR="003873D7" w:rsidRPr="000F5A9E" w:rsidRDefault="003873D7" w:rsidP="00A0103B">
            <w:pPr>
              <w:spacing w:before="120"/>
              <w:rPr>
                <w:rFonts w:ascii="Times New Roman" w:eastAsia="Tahoma" w:hAnsi="Times New Roman" w:cs="Times New Roman"/>
                <w:b/>
                <w:bCs/>
              </w:rPr>
            </w:pPr>
            <w:r w:rsidRPr="000F5A9E">
              <w:rPr>
                <w:rFonts w:ascii="Times New Roman" w:eastAsia="Tahoma" w:hAnsi="Times New Roman" w:cs="Times New Roman"/>
                <w:b/>
                <w:bCs/>
              </w:rPr>
              <w:t>Kết quả</w:t>
            </w:r>
          </w:p>
          <w:p w:rsidR="003873D7" w:rsidRPr="000F5A9E" w:rsidRDefault="003873D7" w:rsidP="00A0103B">
            <w:pPr>
              <w:spacing w:before="120"/>
              <w:jc w:val="center"/>
              <w:rPr>
                <w:rFonts w:ascii="Times New Roman" w:eastAsia="Tahoma" w:hAnsi="Times New Roman" w:cs="Times New Roman"/>
                <w:b/>
                <w:bCs/>
              </w:rPr>
            </w:pPr>
            <w:r w:rsidRPr="000F5A9E">
              <w:rPr>
                <w:rFonts w:ascii="Times New Roman" w:eastAsia="Tahoma" w:hAnsi="Times New Roman" w:cs="Times New Roman"/>
                <w:b/>
                <w:bCs/>
              </w:rPr>
              <w:t>Tổng Điểm (Phần A + B + C):……………………..Điểm</w:t>
            </w:r>
          </w:p>
          <w:p w:rsidR="003873D7" w:rsidRPr="000F5A9E" w:rsidRDefault="003873D7" w:rsidP="00A0103B">
            <w:pPr>
              <w:spacing w:before="120"/>
              <w:jc w:val="center"/>
              <w:rPr>
                <w:rFonts w:ascii="Times New Roman" w:eastAsia="Tahoma" w:hAnsi="Times New Roman" w:cs="Times New Roman"/>
                <w:lang w:val="en-US"/>
              </w:rPr>
            </w:pPr>
            <w:r w:rsidRPr="000F5A9E">
              <w:rPr>
                <w:rFonts w:ascii="Times New Roman" w:eastAsia="Tahoma" w:hAnsi="Times New Roman" w:cs="Times New Roman"/>
                <w:b/>
                <w:bCs/>
                <w:lang w:val="en-US"/>
              </w:rPr>
              <w:t>Xếp hạng: …………Sao</w:t>
            </w:r>
          </w:p>
        </w:tc>
      </w:tr>
    </w:tbl>
    <w:p w:rsidR="00CD301A" w:rsidRDefault="00CD301A" w:rsidP="001E40AB">
      <w:pPr>
        <w:spacing w:after="120" w:line="288" w:lineRule="auto"/>
        <w:contextualSpacing/>
        <w:rPr>
          <w:sz w:val="22"/>
          <w:lang w:val="en-US"/>
        </w:rPr>
      </w:pPr>
    </w:p>
    <w:p w:rsidR="00DE0A2E" w:rsidRPr="00CD301A" w:rsidRDefault="00DE0A2E" w:rsidP="00A81060">
      <w:pPr>
        <w:spacing w:after="80"/>
        <w:contextualSpacing/>
        <w:rPr>
          <w:sz w:val="22"/>
          <w:lang w:val="en-US"/>
        </w:rPr>
      </w:pPr>
    </w:p>
    <w:p w:rsidR="00B05DCF" w:rsidRPr="00B05DCF" w:rsidRDefault="00B05DCF" w:rsidP="00860413">
      <w:pPr>
        <w:spacing w:after="80"/>
        <w:contextualSpacing/>
        <w:rPr>
          <w:rFonts w:ascii="Times New Roman" w:hAnsi="Times New Roman" w:cs="Times New Roman"/>
          <w:b/>
          <w:bCs/>
          <w:sz w:val="2"/>
          <w:lang w:val="en-US"/>
        </w:rPr>
      </w:pPr>
    </w:p>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Ý kiến của người đánh giá:</w:t>
      </w:r>
    </w:p>
    <w:p w:rsidR="00F95B5D" w:rsidRPr="000F5A9E" w:rsidRDefault="00F95B5D" w:rsidP="0027063A">
      <w:pPr>
        <w:tabs>
          <w:tab w:val="left" w:leader="dot" w:pos="9639"/>
        </w:tabs>
        <w:spacing w:after="120" w:line="360" w:lineRule="auto"/>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27063A">
      <w:pPr>
        <w:tabs>
          <w:tab w:val="left" w:leader="dot" w:pos="9639"/>
        </w:tabs>
        <w:spacing w:after="120" w:line="360" w:lineRule="auto"/>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27063A">
      <w:pPr>
        <w:tabs>
          <w:tab w:val="left" w:leader="dot" w:pos="9639"/>
        </w:tabs>
        <w:spacing w:after="120" w:line="360" w:lineRule="auto"/>
        <w:contextualSpacing/>
        <w:rPr>
          <w:rFonts w:ascii="Times New Roman" w:hAnsi="Times New Roman" w:cs="Times New Roman"/>
        </w:rPr>
      </w:pPr>
      <w:r w:rsidRPr="000F5A9E">
        <w:rPr>
          <w:rFonts w:ascii="Times New Roman" w:hAnsi="Times New Roman" w:cs="Times New Roman"/>
        </w:rPr>
        <w:tab/>
      </w:r>
    </w:p>
    <w:p w:rsidR="00F95B5D" w:rsidRDefault="00F95B5D" w:rsidP="0027063A">
      <w:pPr>
        <w:tabs>
          <w:tab w:val="left" w:leader="dot" w:pos="9639"/>
        </w:tabs>
        <w:spacing w:after="120" w:line="360" w:lineRule="auto"/>
        <w:contextualSpacing/>
        <w:rPr>
          <w:rFonts w:ascii="Times New Roman" w:hAnsi="Times New Roman" w:cs="Times New Roman"/>
          <w:lang w:val="en-US"/>
        </w:rPr>
      </w:pPr>
      <w:r w:rsidRPr="000F5A9E">
        <w:rPr>
          <w:rFonts w:ascii="Times New Roman" w:hAnsi="Times New Roman" w:cs="Times New Roman"/>
        </w:rPr>
        <w:tab/>
      </w:r>
    </w:p>
    <w:p w:rsidR="00DC1D64" w:rsidRPr="00DC1D64" w:rsidRDefault="00DC1D64" w:rsidP="0027063A">
      <w:pPr>
        <w:tabs>
          <w:tab w:val="left" w:leader="dot" w:pos="9639"/>
        </w:tabs>
        <w:spacing w:after="120" w:line="360" w:lineRule="auto"/>
        <w:contextualSpacing/>
        <w:rPr>
          <w:rFonts w:ascii="Times New Roman" w:hAnsi="Times New Roman" w:cs="Times New Roman"/>
          <w:sz w:val="12"/>
          <w:lang w:val="en-US"/>
        </w:rPr>
      </w:pP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860413">
            <w:pPr>
              <w:spacing w:after="80"/>
              <w:contextualSpacing/>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860413">
      <w:pPr>
        <w:spacing w:after="80"/>
        <w:contextualSpacing/>
        <w:rPr>
          <w:rFonts w:ascii="Times New Roman" w:hAnsi="Times New Roman" w:cs="Times New Roman"/>
          <w:sz w:val="10"/>
        </w:rPr>
      </w:pPr>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7F" w:rsidRDefault="005D1E7F" w:rsidP="00FD6156">
      <w:r>
        <w:separator/>
      </w:r>
    </w:p>
  </w:endnote>
  <w:endnote w:type="continuationSeparator" w:id="0">
    <w:p w:rsidR="005D1E7F" w:rsidRDefault="005D1E7F"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A0103B" w:rsidRDefault="00A0103B">
        <w:pPr>
          <w:pStyle w:val="Footer"/>
          <w:jc w:val="center"/>
        </w:pPr>
        <w:r>
          <w:fldChar w:fldCharType="begin"/>
        </w:r>
        <w:r>
          <w:instrText xml:space="preserve"> PAGE   \* MERGEFORMAT </w:instrText>
        </w:r>
        <w:r>
          <w:fldChar w:fldCharType="separate"/>
        </w:r>
        <w:r w:rsidR="00BF2297">
          <w:rPr>
            <w:noProof/>
          </w:rPr>
          <w:t>3</w:t>
        </w:r>
        <w:r>
          <w:rPr>
            <w:noProof/>
          </w:rPr>
          <w:fldChar w:fldCharType="end"/>
        </w:r>
      </w:p>
    </w:sdtContent>
  </w:sdt>
  <w:p w:rsidR="00A0103B" w:rsidRDefault="00A01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7F" w:rsidRDefault="005D1E7F" w:rsidP="00FD6156">
      <w:r>
        <w:separator/>
      </w:r>
    </w:p>
  </w:footnote>
  <w:footnote w:type="continuationSeparator" w:id="0">
    <w:p w:rsidR="005D1E7F" w:rsidRDefault="005D1E7F"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1141F"/>
    <w:rsid w:val="0001230D"/>
    <w:rsid w:val="00016DC0"/>
    <w:rsid w:val="000224B2"/>
    <w:rsid w:val="00030111"/>
    <w:rsid w:val="00033350"/>
    <w:rsid w:val="0003441E"/>
    <w:rsid w:val="00035172"/>
    <w:rsid w:val="00037B0D"/>
    <w:rsid w:val="00054EE2"/>
    <w:rsid w:val="000711F1"/>
    <w:rsid w:val="00083A57"/>
    <w:rsid w:val="00085724"/>
    <w:rsid w:val="00086B73"/>
    <w:rsid w:val="00092DD3"/>
    <w:rsid w:val="000961EE"/>
    <w:rsid w:val="000A1235"/>
    <w:rsid w:val="000B4400"/>
    <w:rsid w:val="000B7639"/>
    <w:rsid w:val="000D666B"/>
    <w:rsid w:val="000D70D8"/>
    <w:rsid w:val="000E0FE9"/>
    <w:rsid w:val="000E1F20"/>
    <w:rsid w:val="000E3674"/>
    <w:rsid w:val="000E4AB5"/>
    <w:rsid w:val="000E77CE"/>
    <w:rsid w:val="000F0484"/>
    <w:rsid w:val="000F6D87"/>
    <w:rsid w:val="00104124"/>
    <w:rsid w:val="00105715"/>
    <w:rsid w:val="0011726C"/>
    <w:rsid w:val="0012045F"/>
    <w:rsid w:val="001216FD"/>
    <w:rsid w:val="00122C1B"/>
    <w:rsid w:val="00124928"/>
    <w:rsid w:val="001258FD"/>
    <w:rsid w:val="001302A0"/>
    <w:rsid w:val="0013611B"/>
    <w:rsid w:val="00150503"/>
    <w:rsid w:val="00155A12"/>
    <w:rsid w:val="001750F6"/>
    <w:rsid w:val="00182728"/>
    <w:rsid w:val="00191E8B"/>
    <w:rsid w:val="00194CCA"/>
    <w:rsid w:val="0019663D"/>
    <w:rsid w:val="001A06BA"/>
    <w:rsid w:val="001A2CC2"/>
    <w:rsid w:val="001C2BDE"/>
    <w:rsid w:val="001D544A"/>
    <w:rsid w:val="001D5F6F"/>
    <w:rsid w:val="001E1931"/>
    <w:rsid w:val="001E2471"/>
    <w:rsid w:val="001E40AB"/>
    <w:rsid w:val="001F5219"/>
    <w:rsid w:val="001F58D9"/>
    <w:rsid w:val="001F63D6"/>
    <w:rsid w:val="002002B8"/>
    <w:rsid w:val="00202E81"/>
    <w:rsid w:val="00210AF4"/>
    <w:rsid w:val="00221892"/>
    <w:rsid w:val="002234CF"/>
    <w:rsid w:val="00226543"/>
    <w:rsid w:val="002325AF"/>
    <w:rsid w:val="0023508E"/>
    <w:rsid w:val="00237FE1"/>
    <w:rsid w:val="002505C9"/>
    <w:rsid w:val="00265E6D"/>
    <w:rsid w:val="0026691E"/>
    <w:rsid w:val="00266DCD"/>
    <w:rsid w:val="0027063A"/>
    <w:rsid w:val="0027122C"/>
    <w:rsid w:val="002910C9"/>
    <w:rsid w:val="002A3210"/>
    <w:rsid w:val="002A7A8B"/>
    <w:rsid w:val="002C062A"/>
    <w:rsid w:val="002C25FB"/>
    <w:rsid w:val="002C64E9"/>
    <w:rsid w:val="002D0AE0"/>
    <w:rsid w:val="002D66D7"/>
    <w:rsid w:val="002E49F2"/>
    <w:rsid w:val="003020EC"/>
    <w:rsid w:val="0030259A"/>
    <w:rsid w:val="003130B2"/>
    <w:rsid w:val="00317BF8"/>
    <w:rsid w:val="00325CA6"/>
    <w:rsid w:val="00334422"/>
    <w:rsid w:val="0034104B"/>
    <w:rsid w:val="003568E8"/>
    <w:rsid w:val="003617EB"/>
    <w:rsid w:val="00361A3B"/>
    <w:rsid w:val="00370BE1"/>
    <w:rsid w:val="0037311C"/>
    <w:rsid w:val="00373D93"/>
    <w:rsid w:val="0037717D"/>
    <w:rsid w:val="0038127B"/>
    <w:rsid w:val="003818AD"/>
    <w:rsid w:val="00381C5F"/>
    <w:rsid w:val="00383B34"/>
    <w:rsid w:val="003873D7"/>
    <w:rsid w:val="00396723"/>
    <w:rsid w:val="003A2B44"/>
    <w:rsid w:val="003A3848"/>
    <w:rsid w:val="003B251E"/>
    <w:rsid w:val="003B45A3"/>
    <w:rsid w:val="003B4A9B"/>
    <w:rsid w:val="003C3E47"/>
    <w:rsid w:val="003C6D35"/>
    <w:rsid w:val="003D0196"/>
    <w:rsid w:val="003D1538"/>
    <w:rsid w:val="003E36C0"/>
    <w:rsid w:val="003E57B7"/>
    <w:rsid w:val="003E7677"/>
    <w:rsid w:val="00417618"/>
    <w:rsid w:val="00420DBD"/>
    <w:rsid w:val="00426BDE"/>
    <w:rsid w:val="00427010"/>
    <w:rsid w:val="00431B61"/>
    <w:rsid w:val="00431D5A"/>
    <w:rsid w:val="0043341E"/>
    <w:rsid w:val="0043534D"/>
    <w:rsid w:val="00447253"/>
    <w:rsid w:val="00451ED2"/>
    <w:rsid w:val="00453F2E"/>
    <w:rsid w:val="004558AB"/>
    <w:rsid w:val="0045702F"/>
    <w:rsid w:val="0045734E"/>
    <w:rsid w:val="00473BEC"/>
    <w:rsid w:val="00496FB0"/>
    <w:rsid w:val="004A762F"/>
    <w:rsid w:val="004B252A"/>
    <w:rsid w:val="004C22C5"/>
    <w:rsid w:val="004C2623"/>
    <w:rsid w:val="004C3192"/>
    <w:rsid w:val="004C3561"/>
    <w:rsid w:val="004D3535"/>
    <w:rsid w:val="004D7B4E"/>
    <w:rsid w:val="004D7DBB"/>
    <w:rsid w:val="004E2299"/>
    <w:rsid w:val="004E4D10"/>
    <w:rsid w:val="004E620F"/>
    <w:rsid w:val="004F0F43"/>
    <w:rsid w:val="004F4416"/>
    <w:rsid w:val="004F45ED"/>
    <w:rsid w:val="004F74FA"/>
    <w:rsid w:val="0050524E"/>
    <w:rsid w:val="00516749"/>
    <w:rsid w:val="0052505D"/>
    <w:rsid w:val="005302CB"/>
    <w:rsid w:val="00530B16"/>
    <w:rsid w:val="00533659"/>
    <w:rsid w:val="005361EB"/>
    <w:rsid w:val="00551C1B"/>
    <w:rsid w:val="00553AFC"/>
    <w:rsid w:val="00560CD6"/>
    <w:rsid w:val="0056123F"/>
    <w:rsid w:val="005638FE"/>
    <w:rsid w:val="00564DFF"/>
    <w:rsid w:val="0057046E"/>
    <w:rsid w:val="00573564"/>
    <w:rsid w:val="00581AE4"/>
    <w:rsid w:val="005A7F6C"/>
    <w:rsid w:val="005B1069"/>
    <w:rsid w:val="005B1491"/>
    <w:rsid w:val="005C7239"/>
    <w:rsid w:val="005D1E7F"/>
    <w:rsid w:val="005E3B0F"/>
    <w:rsid w:val="00620E12"/>
    <w:rsid w:val="006305C0"/>
    <w:rsid w:val="0063085C"/>
    <w:rsid w:val="00631B70"/>
    <w:rsid w:val="006329D2"/>
    <w:rsid w:val="00641F1A"/>
    <w:rsid w:val="006427C5"/>
    <w:rsid w:val="00651CC9"/>
    <w:rsid w:val="0065203C"/>
    <w:rsid w:val="006551FE"/>
    <w:rsid w:val="00660168"/>
    <w:rsid w:val="006747F8"/>
    <w:rsid w:val="006818BE"/>
    <w:rsid w:val="00695550"/>
    <w:rsid w:val="006963FA"/>
    <w:rsid w:val="006A330A"/>
    <w:rsid w:val="006A7CCB"/>
    <w:rsid w:val="006B549D"/>
    <w:rsid w:val="006B78CA"/>
    <w:rsid w:val="006C3604"/>
    <w:rsid w:val="006D5A17"/>
    <w:rsid w:val="006D6F45"/>
    <w:rsid w:val="006F293D"/>
    <w:rsid w:val="0070483C"/>
    <w:rsid w:val="007310F8"/>
    <w:rsid w:val="007340CC"/>
    <w:rsid w:val="00734536"/>
    <w:rsid w:val="00740A4D"/>
    <w:rsid w:val="007512AF"/>
    <w:rsid w:val="00751BC0"/>
    <w:rsid w:val="00754B98"/>
    <w:rsid w:val="0076166D"/>
    <w:rsid w:val="00762AB0"/>
    <w:rsid w:val="00763D87"/>
    <w:rsid w:val="007818EB"/>
    <w:rsid w:val="00783696"/>
    <w:rsid w:val="007875C1"/>
    <w:rsid w:val="007A1A9E"/>
    <w:rsid w:val="007A6681"/>
    <w:rsid w:val="007B1FD1"/>
    <w:rsid w:val="007C0366"/>
    <w:rsid w:val="007C0519"/>
    <w:rsid w:val="007E28B8"/>
    <w:rsid w:val="007E2BFE"/>
    <w:rsid w:val="007E4D87"/>
    <w:rsid w:val="007E7233"/>
    <w:rsid w:val="007F07BF"/>
    <w:rsid w:val="007F773C"/>
    <w:rsid w:val="00800673"/>
    <w:rsid w:val="00801167"/>
    <w:rsid w:val="008014B9"/>
    <w:rsid w:val="00801EFE"/>
    <w:rsid w:val="00804573"/>
    <w:rsid w:val="0081170B"/>
    <w:rsid w:val="00811C06"/>
    <w:rsid w:val="00812F7F"/>
    <w:rsid w:val="008277B9"/>
    <w:rsid w:val="00835E0D"/>
    <w:rsid w:val="00850769"/>
    <w:rsid w:val="008513CC"/>
    <w:rsid w:val="008574B3"/>
    <w:rsid w:val="00860413"/>
    <w:rsid w:val="00866289"/>
    <w:rsid w:val="008762CB"/>
    <w:rsid w:val="00877BE6"/>
    <w:rsid w:val="00880333"/>
    <w:rsid w:val="00880E84"/>
    <w:rsid w:val="008825EC"/>
    <w:rsid w:val="00894F16"/>
    <w:rsid w:val="008B3133"/>
    <w:rsid w:val="008B4B56"/>
    <w:rsid w:val="008D7450"/>
    <w:rsid w:val="008E3A72"/>
    <w:rsid w:val="008E40DD"/>
    <w:rsid w:val="008F3286"/>
    <w:rsid w:val="008F7E82"/>
    <w:rsid w:val="00910A85"/>
    <w:rsid w:val="00920098"/>
    <w:rsid w:val="00924051"/>
    <w:rsid w:val="00933D98"/>
    <w:rsid w:val="00934118"/>
    <w:rsid w:val="009419B9"/>
    <w:rsid w:val="009646E1"/>
    <w:rsid w:val="00975954"/>
    <w:rsid w:val="00975B79"/>
    <w:rsid w:val="00975DE6"/>
    <w:rsid w:val="0098095A"/>
    <w:rsid w:val="00985FCB"/>
    <w:rsid w:val="009956BC"/>
    <w:rsid w:val="0099664C"/>
    <w:rsid w:val="009979F1"/>
    <w:rsid w:val="009B252A"/>
    <w:rsid w:val="009B7306"/>
    <w:rsid w:val="009C1A4D"/>
    <w:rsid w:val="009C49DB"/>
    <w:rsid w:val="009E3EB6"/>
    <w:rsid w:val="009F4866"/>
    <w:rsid w:val="00A0103B"/>
    <w:rsid w:val="00A023EF"/>
    <w:rsid w:val="00A22A03"/>
    <w:rsid w:val="00A37F19"/>
    <w:rsid w:val="00A4160D"/>
    <w:rsid w:val="00A434A0"/>
    <w:rsid w:val="00A435D1"/>
    <w:rsid w:val="00A4705E"/>
    <w:rsid w:val="00A479DD"/>
    <w:rsid w:val="00A50A38"/>
    <w:rsid w:val="00A50EC4"/>
    <w:rsid w:val="00A51A39"/>
    <w:rsid w:val="00A60122"/>
    <w:rsid w:val="00A61E06"/>
    <w:rsid w:val="00A67375"/>
    <w:rsid w:val="00A73395"/>
    <w:rsid w:val="00A81060"/>
    <w:rsid w:val="00A837A0"/>
    <w:rsid w:val="00A84A0C"/>
    <w:rsid w:val="00A85F46"/>
    <w:rsid w:val="00A92A3F"/>
    <w:rsid w:val="00AB004A"/>
    <w:rsid w:val="00AC1B12"/>
    <w:rsid w:val="00AE4326"/>
    <w:rsid w:val="00AE4903"/>
    <w:rsid w:val="00AE5023"/>
    <w:rsid w:val="00AF4D75"/>
    <w:rsid w:val="00B044AB"/>
    <w:rsid w:val="00B05DCF"/>
    <w:rsid w:val="00B06EFC"/>
    <w:rsid w:val="00B07013"/>
    <w:rsid w:val="00B0762B"/>
    <w:rsid w:val="00B2514D"/>
    <w:rsid w:val="00B25B33"/>
    <w:rsid w:val="00B26292"/>
    <w:rsid w:val="00B3309F"/>
    <w:rsid w:val="00B3333C"/>
    <w:rsid w:val="00B41261"/>
    <w:rsid w:val="00B44CB1"/>
    <w:rsid w:val="00B46883"/>
    <w:rsid w:val="00B73824"/>
    <w:rsid w:val="00B74359"/>
    <w:rsid w:val="00B75885"/>
    <w:rsid w:val="00B8198D"/>
    <w:rsid w:val="00B85520"/>
    <w:rsid w:val="00BA5CF9"/>
    <w:rsid w:val="00BC2BA1"/>
    <w:rsid w:val="00BC3786"/>
    <w:rsid w:val="00BC5A77"/>
    <w:rsid w:val="00BD0617"/>
    <w:rsid w:val="00BD3535"/>
    <w:rsid w:val="00BE54C7"/>
    <w:rsid w:val="00BF1CF7"/>
    <w:rsid w:val="00BF2297"/>
    <w:rsid w:val="00BF59D8"/>
    <w:rsid w:val="00C0396B"/>
    <w:rsid w:val="00C142AB"/>
    <w:rsid w:val="00C164EB"/>
    <w:rsid w:val="00C1692A"/>
    <w:rsid w:val="00C1694D"/>
    <w:rsid w:val="00C24C7C"/>
    <w:rsid w:val="00C3010A"/>
    <w:rsid w:val="00C47736"/>
    <w:rsid w:val="00C526D9"/>
    <w:rsid w:val="00C61249"/>
    <w:rsid w:val="00C656D7"/>
    <w:rsid w:val="00C72FD7"/>
    <w:rsid w:val="00C9000D"/>
    <w:rsid w:val="00C950BC"/>
    <w:rsid w:val="00CA02C0"/>
    <w:rsid w:val="00CA0639"/>
    <w:rsid w:val="00CA2A0A"/>
    <w:rsid w:val="00CA777A"/>
    <w:rsid w:val="00CB3F55"/>
    <w:rsid w:val="00CB4548"/>
    <w:rsid w:val="00CC4041"/>
    <w:rsid w:val="00CD2665"/>
    <w:rsid w:val="00CD301A"/>
    <w:rsid w:val="00CE7EDB"/>
    <w:rsid w:val="00CF35A3"/>
    <w:rsid w:val="00D0538F"/>
    <w:rsid w:val="00D05CF7"/>
    <w:rsid w:val="00D11EDB"/>
    <w:rsid w:val="00D12BAD"/>
    <w:rsid w:val="00D2452C"/>
    <w:rsid w:val="00D47694"/>
    <w:rsid w:val="00D6586B"/>
    <w:rsid w:val="00D70497"/>
    <w:rsid w:val="00D97DCE"/>
    <w:rsid w:val="00DA1E6E"/>
    <w:rsid w:val="00DA5655"/>
    <w:rsid w:val="00DB1E15"/>
    <w:rsid w:val="00DB244B"/>
    <w:rsid w:val="00DC1D64"/>
    <w:rsid w:val="00DC4B10"/>
    <w:rsid w:val="00DD178F"/>
    <w:rsid w:val="00DD28BA"/>
    <w:rsid w:val="00DD445C"/>
    <w:rsid w:val="00DE0A2E"/>
    <w:rsid w:val="00DE4BCF"/>
    <w:rsid w:val="00DF223F"/>
    <w:rsid w:val="00E0271F"/>
    <w:rsid w:val="00E302B3"/>
    <w:rsid w:val="00E47A62"/>
    <w:rsid w:val="00E55338"/>
    <w:rsid w:val="00E566E3"/>
    <w:rsid w:val="00E65B87"/>
    <w:rsid w:val="00E76D21"/>
    <w:rsid w:val="00E850C7"/>
    <w:rsid w:val="00E86741"/>
    <w:rsid w:val="00E86FB4"/>
    <w:rsid w:val="00E96910"/>
    <w:rsid w:val="00EA1334"/>
    <w:rsid w:val="00EA1956"/>
    <w:rsid w:val="00EA2619"/>
    <w:rsid w:val="00EB0966"/>
    <w:rsid w:val="00EB2B61"/>
    <w:rsid w:val="00EB2F6A"/>
    <w:rsid w:val="00EC1352"/>
    <w:rsid w:val="00EC50DE"/>
    <w:rsid w:val="00EC6491"/>
    <w:rsid w:val="00EE1580"/>
    <w:rsid w:val="00EF2051"/>
    <w:rsid w:val="00EF7743"/>
    <w:rsid w:val="00F02DA2"/>
    <w:rsid w:val="00F16E41"/>
    <w:rsid w:val="00F16FD6"/>
    <w:rsid w:val="00F2236A"/>
    <w:rsid w:val="00F25B4C"/>
    <w:rsid w:val="00F33F94"/>
    <w:rsid w:val="00F41968"/>
    <w:rsid w:val="00F53F39"/>
    <w:rsid w:val="00F56CE0"/>
    <w:rsid w:val="00F6093C"/>
    <w:rsid w:val="00F72624"/>
    <w:rsid w:val="00F87535"/>
    <w:rsid w:val="00F95B5D"/>
    <w:rsid w:val="00F96CF4"/>
    <w:rsid w:val="00FB4B4E"/>
    <w:rsid w:val="00FB695A"/>
    <w:rsid w:val="00FB7296"/>
    <w:rsid w:val="00FD06C2"/>
    <w:rsid w:val="00FD1F70"/>
    <w:rsid w:val="00FD42DC"/>
    <w:rsid w:val="00FD6156"/>
    <w:rsid w:val="00FD66C5"/>
    <w:rsid w:val="00FE7245"/>
    <w:rsid w:val="00FE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EF2051"/>
    <w:rPr>
      <w:sz w:val="16"/>
      <w:szCs w:val="16"/>
    </w:rPr>
  </w:style>
  <w:style w:type="character" w:customStyle="1" w:styleId="BalloonTextChar">
    <w:name w:val="Balloon Text Char"/>
    <w:basedOn w:val="DefaultParagraphFont"/>
    <w:link w:val="BalloonText"/>
    <w:uiPriority w:val="99"/>
    <w:semiHidden/>
    <w:rsid w:val="00EF2051"/>
    <w:rPr>
      <w:rFonts w:ascii="Tahoma" w:hAnsi="Tahoma" w:cs="Tahoma"/>
      <w:color w:val="000000"/>
      <w:spacing w:val="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EF2051"/>
    <w:rPr>
      <w:sz w:val="16"/>
      <w:szCs w:val="16"/>
    </w:rPr>
  </w:style>
  <w:style w:type="character" w:customStyle="1" w:styleId="BalloonTextChar">
    <w:name w:val="Balloon Text Char"/>
    <w:basedOn w:val="DefaultParagraphFont"/>
    <w:link w:val="BalloonText"/>
    <w:uiPriority w:val="99"/>
    <w:semiHidden/>
    <w:rsid w:val="00EF2051"/>
    <w:rPr>
      <w:rFonts w:ascii="Tahoma" w:hAnsi="Tahoma" w:cs="Tahoma"/>
      <w:color w:val="000000"/>
      <w:spacing w:val="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13</cp:revision>
  <dcterms:created xsi:type="dcterms:W3CDTF">2019-12-27T10:26:00Z</dcterms:created>
  <dcterms:modified xsi:type="dcterms:W3CDTF">2019-12-27T10:36:00Z</dcterms:modified>
</cp:coreProperties>
</file>